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F111" w14:textId="02F45E88" w:rsidR="00681CE2" w:rsidRPr="004953F7" w:rsidRDefault="00681CE2" w:rsidP="00437300">
      <w:pPr>
        <w:jc w:val="center"/>
        <w:rPr>
          <w:rFonts w:asciiTheme="minorHAnsi" w:hAnsiTheme="minorHAnsi"/>
        </w:rPr>
      </w:pPr>
    </w:p>
    <w:p w14:paraId="3A32FFD6" w14:textId="6DFA36EC" w:rsidR="00E750CE" w:rsidRPr="004953F7" w:rsidRDefault="008E3B60" w:rsidP="00437300">
      <w:pPr>
        <w:spacing w:before="220"/>
        <w:rPr>
          <w:rFonts w:asciiTheme="minorHAnsi" w:hAnsiTheme="minorHAnsi"/>
          <w:b/>
          <w:bCs/>
          <w:color w:val="AF1821" w:themeColor="text2"/>
          <w:sz w:val="36"/>
          <w:szCs w:val="36"/>
        </w:rPr>
      </w:pPr>
      <w:r w:rsidRPr="1A9E8AD5">
        <w:rPr>
          <w:rFonts w:asciiTheme="minorHAnsi" w:hAnsiTheme="minorHAnsi"/>
          <w:b/>
          <w:bCs/>
          <w:color w:val="AF1821" w:themeColor="accent1"/>
          <w:sz w:val="36"/>
          <w:szCs w:val="36"/>
        </w:rPr>
        <w:t>SPARK</w:t>
      </w:r>
      <w:r w:rsidR="00C07EF1" w:rsidRPr="1A9E8AD5">
        <w:rPr>
          <w:rFonts w:asciiTheme="minorHAnsi" w:hAnsiTheme="minorHAnsi"/>
          <w:b/>
          <w:bCs/>
          <w:color w:val="AF1821" w:themeColor="accent1"/>
          <w:sz w:val="36"/>
          <w:szCs w:val="36"/>
        </w:rPr>
        <w:t>-BIH</w:t>
      </w:r>
      <w:r w:rsidRPr="1A9E8AD5">
        <w:rPr>
          <w:rFonts w:asciiTheme="minorHAnsi" w:hAnsiTheme="minorHAnsi"/>
          <w:b/>
          <w:bCs/>
          <w:color w:val="AF1821" w:themeColor="accent1"/>
          <w:sz w:val="36"/>
          <w:szCs w:val="36"/>
        </w:rPr>
        <w:t xml:space="preserve"> Information </w:t>
      </w:r>
      <w:r w:rsidR="0097044E" w:rsidRPr="1A9E8AD5">
        <w:rPr>
          <w:rFonts w:asciiTheme="minorHAnsi" w:hAnsiTheme="minorHAnsi"/>
          <w:b/>
          <w:bCs/>
          <w:color w:val="AF1821" w:themeColor="accent1"/>
          <w:sz w:val="36"/>
          <w:szCs w:val="36"/>
        </w:rPr>
        <w:t>Package</w:t>
      </w:r>
    </w:p>
    <w:p w14:paraId="518D85BD" w14:textId="497B196F" w:rsidR="00681CE2" w:rsidRPr="004953F7" w:rsidRDefault="00F57457" w:rsidP="00437300">
      <w:pPr>
        <w:spacing w:before="60"/>
        <w:rPr>
          <w:rFonts w:asciiTheme="minorHAnsi" w:hAnsiTheme="minorHAnsi"/>
          <w:i/>
          <w:iCs/>
          <w:color w:val="003754" w:themeColor="text1"/>
        </w:rPr>
      </w:pPr>
      <w:r w:rsidRPr="567E48E2">
        <w:rPr>
          <w:rFonts w:asciiTheme="minorHAnsi" w:hAnsiTheme="minorHAnsi"/>
          <w:i/>
          <w:iCs/>
          <w:color w:val="003754" w:themeColor="text1"/>
        </w:rPr>
        <w:t xml:space="preserve">(Last update: </w:t>
      </w:r>
      <w:r w:rsidR="00B57F8D">
        <w:rPr>
          <w:rFonts w:asciiTheme="minorHAnsi" w:hAnsiTheme="minorHAnsi"/>
          <w:i/>
          <w:iCs/>
          <w:color w:val="003754" w:themeColor="text1"/>
        </w:rPr>
        <w:t>April</w:t>
      </w:r>
      <w:r w:rsidR="50D2EE69" w:rsidRPr="567E48E2">
        <w:rPr>
          <w:rFonts w:asciiTheme="minorHAnsi" w:hAnsiTheme="minorHAnsi"/>
          <w:i/>
          <w:iCs/>
          <w:color w:val="003754" w:themeColor="text1"/>
        </w:rPr>
        <w:t xml:space="preserve"> </w:t>
      </w:r>
      <w:r w:rsidR="00D420A7" w:rsidRPr="567E48E2">
        <w:rPr>
          <w:rFonts w:asciiTheme="minorHAnsi" w:hAnsiTheme="minorHAnsi"/>
          <w:i/>
          <w:iCs/>
          <w:color w:val="003754" w:themeColor="text1"/>
        </w:rPr>
        <w:t>202</w:t>
      </w:r>
      <w:r w:rsidR="173AA109" w:rsidRPr="567E48E2">
        <w:rPr>
          <w:rFonts w:asciiTheme="minorHAnsi" w:hAnsiTheme="minorHAnsi"/>
          <w:i/>
          <w:iCs/>
          <w:color w:val="003754" w:themeColor="text1"/>
        </w:rPr>
        <w:t>6</w:t>
      </w:r>
      <w:r w:rsidRPr="567E48E2">
        <w:rPr>
          <w:rFonts w:asciiTheme="minorHAnsi" w:hAnsiTheme="minorHAnsi"/>
          <w:i/>
          <w:iCs/>
          <w:color w:val="003754" w:themeColor="text1"/>
        </w:rPr>
        <w:t>)</w:t>
      </w:r>
    </w:p>
    <w:p w14:paraId="3D508B10" w14:textId="02AEAA95" w:rsidR="00681CE2" w:rsidRPr="004953F7" w:rsidRDefault="00681CE2" w:rsidP="00437300">
      <w:pPr>
        <w:rPr>
          <w:rFonts w:asciiTheme="minorHAnsi" w:hAnsiTheme="minorHAnsi"/>
          <w:color w:val="003754" w:themeColor="text1"/>
        </w:rPr>
      </w:pPr>
    </w:p>
    <w:p w14:paraId="55F3B1C3" w14:textId="67C71397" w:rsidR="00681CE2" w:rsidRPr="004953F7" w:rsidRDefault="6C871688" w:rsidP="394B4FC7">
      <w:pPr>
        <w:pStyle w:val="NoSpacing"/>
        <w:spacing w:line="276" w:lineRule="auto"/>
        <w:rPr>
          <w:rFonts w:asciiTheme="minorHAnsi" w:hAnsiTheme="minorHAnsi"/>
          <w:color w:val="003754" w:themeColor="text1"/>
          <w:lang w:val="en-US"/>
        </w:rPr>
      </w:pPr>
      <w:r w:rsidRPr="394B4FC7">
        <w:rPr>
          <w:rFonts w:asciiTheme="minorHAnsi" w:hAnsiTheme="minorHAnsi"/>
          <w:color w:val="003654"/>
          <w:lang w:val="en-US"/>
        </w:rPr>
        <w:t>Thank</w:t>
      </w:r>
      <w:r w:rsidR="008E3B60" w:rsidRPr="394B4FC7">
        <w:rPr>
          <w:rFonts w:asciiTheme="minorHAnsi" w:hAnsiTheme="minorHAnsi"/>
          <w:color w:val="003654"/>
          <w:lang w:val="en-US"/>
        </w:rPr>
        <w:t xml:space="preserve"> you for your interest in the </w:t>
      </w:r>
      <w:r w:rsidR="008E3B60" w:rsidRPr="394B4FC7">
        <w:rPr>
          <w:rFonts w:asciiTheme="minorHAnsi" w:hAnsiTheme="minorHAnsi"/>
          <w:b/>
          <w:bCs/>
          <w:color w:val="003654"/>
          <w:lang w:val="en-US"/>
        </w:rPr>
        <w:t>SPARK Translational Research Program</w:t>
      </w:r>
      <w:r w:rsidR="008E3B60" w:rsidRPr="394B4FC7">
        <w:rPr>
          <w:rFonts w:asciiTheme="minorHAnsi" w:hAnsiTheme="minorHAnsi"/>
          <w:color w:val="003654"/>
          <w:lang w:val="en-US"/>
        </w:rPr>
        <w:t xml:space="preserve">. </w:t>
      </w:r>
      <w:r w:rsidR="003A5BFB" w:rsidRPr="394B4FC7">
        <w:rPr>
          <w:rFonts w:asciiTheme="minorHAnsi" w:hAnsiTheme="minorHAnsi"/>
          <w:color w:val="003654"/>
          <w:lang w:val="en-US"/>
        </w:rPr>
        <w:t xml:space="preserve">Our mission is to advance academic discoveries from the laboratory to patient care. </w:t>
      </w:r>
      <w:r w:rsidR="008E3B60" w:rsidRPr="394B4FC7">
        <w:rPr>
          <w:rFonts w:asciiTheme="minorHAnsi" w:hAnsiTheme="minorHAnsi"/>
          <w:color w:val="003654"/>
          <w:lang w:val="en-US"/>
        </w:rPr>
        <w:t xml:space="preserve">SPARK </w:t>
      </w:r>
      <w:r w:rsidR="000B0F26" w:rsidRPr="394B4FC7">
        <w:rPr>
          <w:rFonts w:asciiTheme="minorHAnsi" w:hAnsiTheme="minorHAnsi"/>
          <w:color w:val="003654"/>
          <w:lang w:val="en-US"/>
        </w:rPr>
        <w:t xml:space="preserve">was created </w:t>
      </w:r>
      <w:r w:rsidR="008E3B60" w:rsidRPr="394B4FC7">
        <w:rPr>
          <w:rFonts w:asciiTheme="minorHAnsi" w:hAnsiTheme="minorHAnsi"/>
          <w:color w:val="003654"/>
          <w:lang w:val="en-US"/>
        </w:rPr>
        <w:t>at Stanford University School of Medicine in 2006</w:t>
      </w:r>
      <w:r w:rsidR="00B22470" w:rsidRPr="394B4FC7">
        <w:rPr>
          <w:rFonts w:asciiTheme="minorHAnsi" w:hAnsiTheme="minorHAnsi"/>
          <w:color w:val="003654"/>
          <w:lang w:val="en-US"/>
        </w:rPr>
        <w:t>,</w:t>
      </w:r>
      <w:r w:rsidR="000B0F26" w:rsidRPr="394B4FC7">
        <w:rPr>
          <w:rFonts w:asciiTheme="minorHAnsi" w:hAnsiTheme="minorHAnsi"/>
          <w:color w:val="003654"/>
          <w:lang w:val="en-US"/>
        </w:rPr>
        <w:t xml:space="preserve"> </w:t>
      </w:r>
      <w:r w:rsidR="00B22470" w:rsidRPr="394B4FC7">
        <w:rPr>
          <w:rFonts w:asciiTheme="minorHAnsi" w:hAnsiTheme="minorHAnsi"/>
          <w:color w:val="003654"/>
          <w:lang w:val="en-US"/>
        </w:rPr>
        <w:t>t</w:t>
      </w:r>
      <w:r w:rsidR="000B0F26" w:rsidRPr="394B4FC7">
        <w:rPr>
          <w:rFonts w:asciiTheme="minorHAnsi" w:hAnsiTheme="minorHAnsi"/>
          <w:color w:val="003654"/>
          <w:lang w:val="en-US"/>
        </w:rPr>
        <w:t xml:space="preserve">o advance academic biomedical research discoveries into promising treatments for patients. </w:t>
      </w:r>
      <w:r w:rsidR="009671F4" w:rsidRPr="394B4FC7">
        <w:rPr>
          <w:rFonts w:asciiTheme="minorHAnsi" w:hAnsiTheme="minorHAnsi"/>
          <w:color w:val="003654"/>
          <w:lang w:val="en-US"/>
        </w:rPr>
        <w:t>Since 2006</w:t>
      </w:r>
      <w:r w:rsidR="008E3B60" w:rsidRPr="394B4FC7">
        <w:rPr>
          <w:rFonts w:asciiTheme="minorHAnsi" w:hAnsiTheme="minorHAnsi"/>
          <w:color w:val="003654"/>
          <w:lang w:val="en-US"/>
        </w:rPr>
        <w:t xml:space="preserve">, </w:t>
      </w:r>
      <w:hyperlink r:id="rId10">
        <w:r w:rsidR="008E3B60" w:rsidRPr="394B4FC7">
          <w:rPr>
            <w:rStyle w:val="Hyperlink"/>
            <w:rFonts w:asciiTheme="minorHAnsi" w:hAnsiTheme="minorHAnsi"/>
            <w:color w:val="0070C0"/>
            <w:lang w:val="en-US"/>
          </w:rPr>
          <w:t>SPARK Stanford</w:t>
        </w:r>
      </w:hyperlink>
      <w:r w:rsidR="008E3B60" w:rsidRPr="394B4FC7">
        <w:rPr>
          <w:rFonts w:asciiTheme="minorHAnsi" w:hAnsiTheme="minorHAnsi"/>
          <w:color w:val="003654"/>
          <w:lang w:val="en-US"/>
        </w:rPr>
        <w:t xml:space="preserve"> has supported </w:t>
      </w:r>
      <w:r w:rsidR="009671F4" w:rsidRPr="394B4FC7">
        <w:rPr>
          <w:rFonts w:asciiTheme="minorHAnsi" w:hAnsiTheme="minorHAnsi"/>
          <w:color w:val="003654"/>
          <w:lang w:val="en-US"/>
        </w:rPr>
        <w:t>over 200</w:t>
      </w:r>
      <w:r w:rsidR="008E3B60" w:rsidRPr="394B4FC7">
        <w:rPr>
          <w:rFonts w:asciiTheme="minorHAnsi" w:hAnsiTheme="minorHAnsi"/>
          <w:color w:val="003654"/>
          <w:lang w:val="en-US"/>
        </w:rPr>
        <w:t xml:space="preserve"> projects with advice and funding, </w:t>
      </w:r>
      <w:r w:rsidR="009671F4" w:rsidRPr="394B4FC7">
        <w:rPr>
          <w:rFonts w:asciiTheme="minorHAnsi" w:hAnsiTheme="minorHAnsi"/>
          <w:color w:val="003654"/>
          <w:lang w:val="en-US"/>
        </w:rPr>
        <w:t>resulting in</w:t>
      </w:r>
      <w:r w:rsidR="008E3B60" w:rsidRPr="394B4FC7">
        <w:rPr>
          <w:rFonts w:asciiTheme="minorHAnsi" w:hAnsiTheme="minorHAnsi"/>
          <w:color w:val="003654"/>
          <w:lang w:val="en-US"/>
        </w:rPr>
        <w:t xml:space="preserve"> </w:t>
      </w:r>
      <w:r w:rsidR="009671F4" w:rsidRPr="394B4FC7">
        <w:rPr>
          <w:rFonts w:asciiTheme="minorHAnsi" w:hAnsiTheme="minorHAnsi"/>
          <w:color w:val="003654"/>
          <w:lang w:val="en-US"/>
        </w:rPr>
        <w:t>51</w:t>
      </w:r>
      <w:r w:rsidR="008E3B60" w:rsidRPr="394B4FC7">
        <w:rPr>
          <w:rFonts w:asciiTheme="minorHAnsi" w:hAnsiTheme="minorHAnsi"/>
          <w:color w:val="003654"/>
          <w:lang w:val="en-US"/>
        </w:rPr>
        <w:t xml:space="preserve"> startups</w:t>
      </w:r>
      <w:r w:rsidR="009671F4" w:rsidRPr="394B4FC7">
        <w:rPr>
          <w:rFonts w:asciiTheme="minorHAnsi" w:hAnsiTheme="minorHAnsi"/>
          <w:color w:val="003654"/>
          <w:lang w:val="en-US"/>
        </w:rPr>
        <w:t xml:space="preserve"> (3 are now public companies)</w:t>
      </w:r>
      <w:r w:rsidR="008E3B60" w:rsidRPr="394B4FC7">
        <w:rPr>
          <w:rFonts w:asciiTheme="minorHAnsi" w:hAnsiTheme="minorHAnsi"/>
          <w:color w:val="003654"/>
          <w:lang w:val="en-US"/>
        </w:rPr>
        <w:t xml:space="preserve">, </w:t>
      </w:r>
      <w:r w:rsidR="009671F4" w:rsidRPr="394B4FC7">
        <w:rPr>
          <w:rFonts w:asciiTheme="minorHAnsi" w:hAnsiTheme="minorHAnsi"/>
          <w:color w:val="003654"/>
          <w:lang w:val="en-US"/>
        </w:rPr>
        <w:t>2</w:t>
      </w:r>
      <w:r w:rsidR="002D7F51" w:rsidRPr="394B4FC7">
        <w:rPr>
          <w:rFonts w:asciiTheme="minorHAnsi" w:hAnsiTheme="minorHAnsi"/>
          <w:color w:val="003654"/>
          <w:lang w:val="en-US"/>
        </w:rPr>
        <w:t>8</w:t>
      </w:r>
      <w:r w:rsidR="008E3B60" w:rsidRPr="394B4FC7">
        <w:rPr>
          <w:rFonts w:asciiTheme="minorHAnsi" w:hAnsiTheme="minorHAnsi"/>
          <w:color w:val="003654"/>
          <w:lang w:val="en-US"/>
        </w:rPr>
        <w:t xml:space="preserve"> </w:t>
      </w:r>
      <w:r w:rsidR="002D7F51" w:rsidRPr="394B4FC7">
        <w:rPr>
          <w:rFonts w:asciiTheme="minorHAnsi" w:hAnsiTheme="minorHAnsi"/>
          <w:color w:val="003654"/>
          <w:lang w:val="en-US"/>
        </w:rPr>
        <w:t xml:space="preserve">licensed </w:t>
      </w:r>
      <w:r w:rsidR="00685521" w:rsidRPr="394B4FC7">
        <w:rPr>
          <w:rFonts w:asciiTheme="minorHAnsi" w:hAnsiTheme="minorHAnsi"/>
          <w:color w:val="003654"/>
          <w:lang w:val="en-US"/>
        </w:rPr>
        <w:t>intellectual property (</w:t>
      </w:r>
      <w:r w:rsidR="002D7F51" w:rsidRPr="394B4FC7">
        <w:rPr>
          <w:rFonts w:asciiTheme="minorHAnsi" w:hAnsiTheme="minorHAnsi"/>
          <w:color w:val="003654"/>
          <w:lang w:val="en-US"/>
        </w:rPr>
        <w:t>IP</w:t>
      </w:r>
      <w:r w:rsidR="00685521" w:rsidRPr="394B4FC7">
        <w:rPr>
          <w:rFonts w:asciiTheme="minorHAnsi" w:hAnsiTheme="minorHAnsi"/>
          <w:color w:val="003654"/>
          <w:lang w:val="en-US"/>
        </w:rPr>
        <w:t>)</w:t>
      </w:r>
      <w:r w:rsidR="002D7F51" w:rsidRPr="394B4FC7">
        <w:rPr>
          <w:rFonts w:asciiTheme="minorHAnsi" w:hAnsiTheme="minorHAnsi"/>
          <w:color w:val="003654"/>
          <w:lang w:val="en-US"/>
        </w:rPr>
        <w:t xml:space="preserve"> </w:t>
      </w:r>
      <w:r w:rsidR="008E3B60" w:rsidRPr="394B4FC7">
        <w:rPr>
          <w:rFonts w:asciiTheme="minorHAnsi" w:hAnsiTheme="minorHAnsi"/>
          <w:color w:val="003654"/>
          <w:lang w:val="en-US"/>
        </w:rPr>
        <w:t xml:space="preserve">and </w:t>
      </w:r>
      <w:r w:rsidR="009671F4" w:rsidRPr="394B4FC7">
        <w:rPr>
          <w:rFonts w:asciiTheme="minorHAnsi" w:hAnsiTheme="minorHAnsi"/>
          <w:color w:val="003654"/>
          <w:lang w:val="en-US"/>
        </w:rPr>
        <w:t>21 investigator-initiated</w:t>
      </w:r>
      <w:r w:rsidR="008E3B60" w:rsidRPr="394B4FC7">
        <w:rPr>
          <w:rFonts w:asciiTheme="minorHAnsi" w:hAnsiTheme="minorHAnsi"/>
          <w:color w:val="003654"/>
          <w:lang w:val="en-US"/>
        </w:rPr>
        <w:t xml:space="preserve"> clinical trials. Moreover, hundreds of </w:t>
      </w:r>
      <w:r w:rsidR="7A2DBF3F" w:rsidRPr="394B4FC7">
        <w:rPr>
          <w:rFonts w:asciiTheme="minorHAnsi" w:hAnsiTheme="minorHAnsi"/>
          <w:color w:val="003654"/>
          <w:lang w:val="en-US"/>
        </w:rPr>
        <w:t>faculty scientists</w:t>
      </w:r>
      <w:r w:rsidR="008E3B60" w:rsidRPr="394B4FC7">
        <w:rPr>
          <w:rFonts w:asciiTheme="minorHAnsi" w:hAnsiTheme="minorHAnsi"/>
          <w:color w:val="003654"/>
          <w:lang w:val="en-US"/>
        </w:rPr>
        <w:t xml:space="preserve">, postdoctoral scholars, graduate </w:t>
      </w:r>
      <w:r w:rsidR="471BC4DC" w:rsidRPr="394B4FC7">
        <w:rPr>
          <w:rFonts w:asciiTheme="minorHAnsi" w:hAnsiTheme="minorHAnsi"/>
          <w:color w:val="003654"/>
          <w:lang w:val="en-US"/>
        </w:rPr>
        <w:t>students,</w:t>
      </w:r>
      <w:r w:rsidR="008E3B60" w:rsidRPr="394B4FC7">
        <w:rPr>
          <w:rFonts w:asciiTheme="minorHAnsi" w:hAnsiTheme="minorHAnsi"/>
          <w:color w:val="003654"/>
          <w:lang w:val="en-US"/>
        </w:rPr>
        <w:t xml:space="preserve"> and medical students have been educated on </w:t>
      </w:r>
      <w:r w:rsidR="00A30B25" w:rsidRPr="394B4FC7">
        <w:rPr>
          <w:rFonts w:asciiTheme="minorHAnsi" w:hAnsiTheme="minorHAnsi"/>
          <w:color w:val="003654"/>
          <w:lang w:val="en-US"/>
        </w:rPr>
        <w:t>translation</w:t>
      </w:r>
      <w:r w:rsidR="008E3B60" w:rsidRPr="394B4FC7">
        <w:rPr>
          <w:rFonts w:asciiTheme="minorHAnsi" w:hAnsiTheme="minorHAnsi"/>
          <w:color w:val="003654"/>
          <w:lang w:val="en-US"/>
        </w:rPr>
        <w:t xml:space="preserve"> and </w:t>
      </w:r>
      <w:r w:rsidR="00A30B25" w:rsidRPr="394B4FC7">
        <w:rPr>
          <w:rFonts w:asciiTheme="minorHAnsi" w:hAnsiTheme="minorHAnsi"/>
          <w:color w:val="003654"/>
          <w:lang w:val="en-US"/>
        </w:rPr>
        <w:t xml:space="preserve">the </w:t>
      </w:r>
      <w:r w:rsidR="008E3B60" w:rsidRPr="394B4FC7">
        <w:rPr>
          <w:rFonts w:asciiTheme="minorHAnsi" w:hAnsiTheme="minorHAnsi"/>
          <w:color w:val="003654"/>
          <w:lang w:val="en-US"/>
        </w:rPr>
        <w:t xml:space="preserve">concepts of drug development through SPARK’s educational program. The weekly meeting at Stanford University routinely brings together </w:t>
      </w:r>
      <w:r w:rsidR="002D7F51" w:rsidRPr="394B4FC7">
        <w:rPr>
          <w:rFonts w:asciiTheme="minorHAnsi" w:hAnsiTheme="minorHAnsi"/>
          <w:color w:val="003654"/>
          <w:lang w:val="en-US"/>
        </w:rPr>
        <w:t>100</w:t>
      </w:r>
      <w:r w:rsidR="008E3B60" w:rsidRPr="394B4FC7">
        <w:rPr>
          <w:rFonts w:asciiTheme="minorHAnsi" w:hAnsiTheme="minorHAnsi"/>
          <w:color w:val="003654"/>
          <w:lang w:val="en-US"/>
        </w:rPr>
        <w:t>+ attendees from the Stanford community and outside volunteer advisors from the private sector</w:t>
      </w:r>
      <w:r w:rsidR="00A30B25" w:rsidRPr="394B4FC7">
        <w:rPr>
          <w:rFonts w:asciiTheme="minorHAnsi" w:hAnsiTheme="minorHAnsi"/>
          <w:color w:val="003654"/>
          <w:lang w:val="en-US"/>
        </w:rPr>
        <w:t xml:space="preserve"> including industry experts</w:t>
      </w:r>
      <w:r w:rsidR="00D2097A" w:rsidRPr="394B4FC7">
        <w:rPr>
          <w:rFonts w:asciiTheme="minorHAnsi" w:hAnsiTheme="minorHAnsi"/>
          <w:color w:val="003654"/>
          <w:lang w:val="en-US"/>
        </w:rPr>
        <w:t xml:space="preserve"> (Kim et al, Nat. Biotechnology, 2024)</w:t>
      </w:r>
      <w:r w:rsidR="00A30B25" w:rsidRPr="394B4FC7">
        <w:rPr>
          <w:rFonts w:asciiTheme="minorHAnsi" w:hAnsiTheme="minorHAnsi"/>
          <w:color w:val="003654"/>
          <w:lang w:val="en-US"/>
        </w:rPr>
        <w:t>.</w:t>
      </w:r>
    </w:p>
    <w:p w14:paraId="00F77497" w14:textId="77777777" w:rsidR="00681CE2" w:rsidRPr="004953F7" w:rsidRDefault="00681CE2" w:rsidP="00437300">
      <w:pPr>
        <w:pStyle w:val="NoSpacing"/>
        <w:spacing w:line="276" w:lineRule="auto"/>
        <w:rPr>
          <w:rFonts w:asciiTheme="minorHAnsi" w:hAnsiTheme="minorHAnsi"/>
          <w:color w:val="003754" w:themeColor="text1"/>
        </w:rPr>
      </w:pPr>
    </w:p>
    <w:p w14:paraId="304063CD" w14:textId="1F328290" w:rsidR="00681CE2" w:rsidRPr="004953F7" w:rsidRDefault="008E3B60" w:rsidP="394B4FC7">
      <w:pPr>
        <w:pStyle w:val="NoSpacing"/>
        <w:spacing w:line="276" w:lineRule="auto"/>
        <w:rPr>
          <w:rFonts w:asciiTheme="minorHAnsi" w:hAnsiTheme="minorHAnsi"/>
          <w:color w:val="003754" w:themeColor="text1"/>
          <w:lang w:val="en-US"/>
        </w:rPr>
      </w:pPr>
      <w:r w:rsidRPr="394B4FC7">
        <w:rPr>
          <w:rFonts w:asciiTheme="minorHAnsi" w:hAnsiTheme="minorHAnsi"/>
          <w:color w:val="003654"/>
          <w:lang w:val="en-US"/>
        </w:rPr>
        <w:t>The overwhelming success of SPARK Stanford has led to the development of</w:t>
      </w:r>
      <w:r w:rsidR="45B91D15" w:rsidRPr="394B4FC7">
        <w:rPr>
          <w:rFonts w:asciiTheme="minorHAnsi" w:hAnsiTheme="minorHAnsi"/>
          <w:color w:val="003654"/>
          <w:lang w:val="en-US"/>
        </w:rPr>
        <w:t xml:space="preserve"> </w:t>
      </w:r>
      <w:hyperlink r:id="rId11">
        <w:r w:rsidR="4E1AF9A8" w:rsidRPr="394B4FC7">
          <w:rPr>
            <w:rStyle w:val="Hyperlink"/>
            <w:rFonts w:asciiTheme="minorHAnsi" w:hAnsiTheme="minorHAnsi"/>
            <w:color w:val="0070C0"/>
            <w:lang w:val="en-US"/>
          </w:rPr>
          <w:t xml:space="preserve">SPARK </w:t>
        </w:r>
        <w:r w:rsidR="45B91D15" w:rsidRPr="394B4FC7">
          <w:rPr>
            <w:rStyle w:val="Hyperlink"/>
            <w:rFonts w:asciiTheme="minorHAnsi" w:hAnsiTheme="minorHAnsi"/>
            <w:color w:val="0070C0"/>
            <w:lang w:val="en-US"/>
          </w:rPr>
          <w:t>GLOBAL</w:t>
        </w:r>
      </w:hyperlink>
      <w:r w:rsidRPr="394B4FC7">
        <w:rPr>
          <w:rFonts w:asciiTheme="minorHAnsi" w:hAnsiTheme="minorHAnsi"/>
          <w:color w:val="003654"/>
          <w:lang w:val="en-US"/>
        </w:rPr>
        <w:t xml:space="preserve"> an initiative for</w:t>
      </w:r>
      <w:r w:rsidR="008B49CE" w:rsidRPr="394B4FC7">
        <w:rPr>
          <w:rFonts w:asciiTheme="minorHAnsi" w:hAnsiTheme="minorHAnsi"/>
          <w:color w:val="003654"/>
          <w:lang w:val="en-US"/>
        </w:rPr>
        <w:t xml:space="preserve"> the</w:t>
      </w:r>
      <w:r w:rsidRPr="394B4FC7">
        <w:rPr>
          <w:rFonts w:asciiTheme="minorHAnsi" w:hAnsiTheme="minorHAnsi"/>
          <w:color w:val="003654"/>
          <w:lang w:val="en-US"/>
        </w:rPr>
        <w:t xml:space="preserve"> implementation of the SPARK approach at academic institutions worldwide. There are currently </w:t>
      </w:r>
      <w:r w:rsidR="009671F4" w:rsidRPr="394B4FC7">
        <w:rPr>
          <w:rFonts w:asciiTheme="minorHAnsi" w:hAnsiTheme="minorHAnsi"/>
          <w:color w:val="003654"/>
          <w:lang w:val="en-US"/>
        </w:rPr>
        <w:t xml:space="preserve">over </w:t>
      </w:r>
      <w:r w:rsidR="64D75002" w:rsidRPr="394B4FC7">
        <w:rPr>
          <w:rFonts w:asciiTheme="minorHAnsi" w:hAnsiTheme="minorHAnsi"/>
          <w:color w:val="003654"/>
          <w:lang w:val="en-US"/>
        </w:rPr>
        <w:t xml:space="preserve">50 </w:t>
      </w:r>
      <w:r w:rsidRPr="394B4FC7">
        <w:rPr>
          <w:rFonts w:asciiTheme="minorHAnsi" w:hAnsiTheme="minorHAnsi"/>
          <w:color w:val="003654"/>
          <w:lang w:val="en-US"/>
        </w:rPr>
        <w:t xml:space="preserve">SPARK programs </w:t>
      </w:r>
      <w:r w:rsidR="004B5259" w:rsidRPr="394B4FC7">
        <w:rPr>
          <w:rFonts w:asciiTheme="minorHAnsi" w:hAnsiTheme="minorHAnsi"/>
          <w:color w:val="003654"/>
          <w:lang w:val="en-US"/>
        </w:rPr>
        <w:t xml:space="preserve">in </w:t>
      </w:r>
      <w:r w:rsidR="3EB0B820" w:rsidRPr="394B4FC7">
        <w:rPr>
          <w:rFonts w:asciiTheme="minorHAnsi" w:hAnsiTheme="minorHAnsi"/>
          <w:color w:val="003654"/>
          <w:lang w:val="en-US"/>
        </w:rPr>
        <w:t>more th</w:t>
      </w:r>
      <w:r w:rsidR="3A3E8568" w:rsidRPr="394B4FC7">
        <w:rPr>
          <w:rFonts w:asciiTheme="minorHAnsi" w:hAnsiTheme="minorHAnsi"/>
          <w:color w:val="003654"/>
          <w:lang w:val="en-US"/>
        </w:rPr>
        <w:t>a</w:t>
      </w:r>
      <w:r w:rsidR="3EB0B820" w:rsidRPr="394B4FC7">
        <w:rPr>
          <w:rFonts w:asciiTheme="minorHAnsi" w:hAnsiTheme="minorHAnsi"/>
          <w:color w:val="003654"/>
          <w:lang w:val="en-US"/>
        </w:rPr>
        <w:t xml:space="preserve">n </w:t>
      </w:r>
      <w:r w:rsidR="54851085" w:rsidRPr="394B4FC7">
        <w:rPr>
          <w:rFonts w:asciiTheme="minorHAnsi" w:hAnsiTheme="minorHAnsi"/>
          <w:color w:val="003654"/>
          <w:lang w:val="en-US"/>
        </w:rPr>
        <w:t>2</w:t>
      </w:r>
      <w:r w:rsidR="0685D604" w:rsidRPr="394B4FC7">
        <w:rPr>
          <w:rFonts w:asciiTheme="minorHAnsi" w:hAnsiTheme="minorHAnsi"/>
          <w:color w:val="003654"/>
          <w:lang w:val="en-US"/>
        </w:rPr>
        <w:t>0</w:t>
      </w:r>
      <w:r w:rsidR="004B5259" w:rsidRPr="394B4FC7">
        <w:rPr>
          <w:rFonts w:asciiTheme="minorHAnsi" w:hAnsiTheme="minorHAnsi"/>
          <w:color w:val="003654"/>
          <w:lang w:val="en-US"/>
        </w:rPr>
        <w:t xml:space="preserve"> countries </w:t>
      </w:r>
      <w:r w:rsidRPr="394B4FC7">
        <w:rPr>
          <w:rFonts w:asciiTheme="minorHAnsi" w:hAnsiTheme="minorHAnsi"/>
          <w:color w:val="003654"/>
          <w:lang w:val="en-US"/>
        </w:rPr>
        <w:t xml:space="preserve">around the globe. SPARK </w:t>
      </w:r>
      <w:r w:rsidR="6FCCDA1F" w:rsidRPr="394B4FC7">
        <w:rPr>
          <w:rFonts w:asciiTheme="minorHAnsi" w:hAnsiTheme="minorHAnsi"/>
          <w:color w:val="003654"/>
          <w:lang w:val="en-US"/>
        </w:rPr>
        <w:t>GLOBAL</w:t>
      </w:r>
      <w:r w:rsidRPr="394B4FC7">
        <w:rPr>
          <w:rFonts w:asciiTheme="minorHAnsi" w:hAnsiTheme="minorHAnsi"/>
          <w:color w:val="003654"/>
          <w:lang w:val="en-US"/>
        </w:rPr>
        <w:t xml:space="preserve"> not only helps as an instrument to replicate the SPARK approach at home institutions, but also allows for exchange of information, advice</w:t>
      </w:r>
      <w:r w:rsidR="00A928F2" w:rsidRPr="394B4FC7">
        <w:rPr>
          <w:rFonts w:asciiTheme="minorHAnsi" w:hAnsiTheme="minorHAnsi"/>
          <w:color w:val="003654"/>
          <w:lang w:val="en-US"/>
        </w:rPr>
        <w:t>, mentors</w:t>
      </w:r>
      <w:r w:rsidRPr="394B4FC7">
        <w:rPr>
          <w:rFonts w:asciiTheme="minorHAnsi" w:hAnsiTheme="minorHAnsi"/>
          <w:color w:val="003654"/>
          <w:lang w:val="en-US"/>
        </w:rPr>
        <w:t xml:space="preserve"> and collaboration efforts in clinical trials</w:t>
      </w:r>
      <w:r w:rsidR="00AA3E03" w:rsidRPr="394B4FC7">
        <w:rPr>
          <w:rFonts w:asciiTheme="minorHAnsi" w:hAnsiTheme="minorHAnsi"/>
          <w:color w:val="003654"/>
          <w:lang w:val="en-US"/>
        </w:rPr>
        <w:t>,</w:t>
      </w:r>
      <w:r w:rsidRPr="394B4FC7">
        <w:rPr>
          <w:rFonts w:asciiTheme="minorHAnsi" w:hAnsiTheme="minorHAnsi"/>
          <w:color w:val="003654"/>
          <w:lang w:val="en-US"/>
        </w:rPr>
        <w:t xml:space="preserve"> and testing </w:t>
      </w:r>
      <w:r w:rsidR="00A928F2" w:rsidRPr="394B4FC7">
        <w:rPr>
          <w:rFonts w:asciiTheme="minorHAnsi" w:hAnsiTheme="minorHAnsi"/>
          <w:color w:val="003654"/>
          <w:lang w:val="en-US"/>
        </w:rPr>
        <w:t>of prototypes</w:t>
      </w:r>
      <w:r w:rsidR="00AA3E03" w:rsidRPr="394B4FC7">
        <w:rPr>
          <w:rFonts w:asciiTheme="minorHAnsi" w:hAnsiTheme="minorHAnsi"/>
          <w:color w:val="003654"/>
          <w:lang w:val="en-US"/>
        </w:rPr>
        <w:t>, among other efforts.</w:t>
      </w:r>
    </w:p>
    <w:p w14:paraId="314189FD" w14:textId="77777777" w:rsidR="00681CE2" w:rsidRPr="004953F7" w:rsidRDefault="00681CE2" w:rsidP="00437300">
      <w:pPr>
        <w:pStyle w:val="NoSpacing"/>
        <w:spacing w:line="276" w:lineRule="auto"/>
        <w:rPr>
          <w:rFonts w:asciiTheme="minorHAnsi" w:hAnsiTheme="minorHAnsi"/>
          <w:color w:val="003754" w:themeColor="text1"/>
        </w:rPr>
      </w:pPr>
    </w:p>
    <w:p w14:paraId="498C61DA" w14:textId="36116F4A" w:rsidR="00681CE2" w:rsidRPr="004953F7" w:rsidRDefault="008E3B60" w:rsidP="394B4FC7">
      <w:pPr>
        <w:pStyle w:val="NoSpacing"/>
        <w:spacing w:line="276" w:lineRule="auto"/>
        <w:rPr>
          <w:rFonts w:asciiTheme="minorHAnsi" w:hAnsiTheme="minorHAnsi"/>
          <w:color w:val="003754" w:themeColor="text1"/>
          <w:lang w:val="en-US"/>
        </w:rPr>
      </w:pPr>
      <w:r w:rsidRPr="394B4FC7">
        <w:rPr>
          <w:rFonts w:asciiTheme="minorHAnsi" w:hAnsiTheme="minorHAnsi"/>
          <w:color w:val="003654"/>
          <w:lang w:val="en-US"/>
        </w:rPr>
        <w:t>This information pack</w:t>
      </w:r>
      <w:r w:rsidR="00AA3E03" w:rsidRPr="394B4FC7">
        <w:rPr>
          <w:rFonts w:asciiTheme="minorHAnsi" w:hAnsiTheme="minorHAnsi"/>
          <w:color w:val="003654"/>
          <w:lang w:val="en-US"/>
        </w:rPr>
        <w:t>age</w:t>
      </w:r>
      <w:r w:rsidRPr="394B4FC7">
        <w:rPr>
          <w:rFonts w:asciiTheme="minorHAnsi" w:hAnsiTheme="minorHAnsi"/>
          <w:color w:val="003654"/>
          <w:lang w:val="en-US"/>
        </w:rPr>
        <w:t xml:space="preserve"> provides general information on SPARK, as well as some frequently asked questions (</w:t>
      </w:r>
      <w:hyperlink w:anchor="_Frequently_Asked_Questions" w:history="1">
        <w:r w:rsidRPr="00B57F8D">
          <w:rPr>
            <w:rStyle w:val="Hyperlink"/>
            <w:rFonts w:asciiTheme="minorHAnsi" w:hAnsiTheme="minorHAnsi"/>
            <w:color w:val="0070C0"/>
            <w:lang w:val="en-US"/>
          </w:rPr>
          <w:t>F</w:t>
        </w:r>
        <w:r w:rsidRPr="00B57F8D">
          <w:rPr>
            <w:rStyle w:val="Hyperlink"/>
            <w:rFonts w:asciiTheme="minorHAnsi" w:hAnsiTheme="minorHAnsi"/>
            <w:color w:val="0070C0"/>
            <w:lang w:val="en-US"/>
          </w:rPr>
          <w:t>A</w:t>
        </w:r>
        <w:r w:rsidRPr="00B57F8D">
          <w:rPr>
            <w:rStyle w:val="Hyperlink"/>
            <w:rFonts w:asciiTheme="minorHAnsi" w:hAnsiTheme="minorHAnsi"/>
            <w:color w:val="0070C0"/>
            <w:lang w:val="en-US"/>
          </w:rPr>
          <w:t>Q</w:t>
        </w:r>
      </w:hyperlink>
      <w:r w:rsidRPr="394B4FC7">
        <w:rPr>
          <w:rFonts w:asciiTheme="minorHAnsi" w:hAnsiTheme="minorHAnsi"/>
          <w:color w:val="003654"/>
          <w:lang w:val="en-US"/>
        </w:rPr>
        <w:t>). Please contact us with any additional questions that you may have</w:t>
      </w:r>
      <w:r w:rsidR="004B5259" w:rsidRPr="394B4FC7">
        <w:rPr>
          <w:rFonts w:asciiTheme="minorHAnsi" w:hAnsiTheme="minorHAnsi"/>
          <w:color w:val="003654"/>
          <w:lang w:val="en-US"/>
        </w:rPr>
        <w:t xml:space="preserve"> at </w:t>
      </w:r>
      <w:hyperlink r:id="rId12">
        <w:r w:rsidR="009B5B33" w:rsidRPr="394B4FC7">
          <w:rPr>
            <w:rStyle w:val="Hyperlink"/>
            <w:rFonts w:asciiTheme="minorHAnsi" w:hAnsiTheme="minorHAnsi"/>
            <w:color w:val="0070C0"/>
            <w:lang w:val="en-US"/>
          </w:rPr>
          <w:t>spark@bih-charite.de</w:t>
        </w:r>
      </w:hyperlink>
      <w:r w:rsidR="009B5B33" w:rsidRPr="394B4FC7">
        <w:rPr>
          <w:rFonts w:asciiTheme="minorHAnsi" w:hAnsiTheme="minorHAnsi"/>
          <w:color w:val="003654"/>
          <w:lang w:val="en-US"/>
        </w:rPr>
        <w:t>.</w:t>
      </w:r>
      <w:r w:rsidRPr="394B4FC7">
        <w:rPr>
          <w:rFonts w:asciiTheme="minorHAnsi" w:hAnsiTheme="minorHAnsi"/>
          <w:color w:val="003654"/>
          <w:lang w:val="en-US"/>
        </w:rPr>
        <w:t xml:space="preserve"> </w:t>
      </w:r>
    </w:p>
    <w:p w14:paraId="2992BA2B" w14:textId="5580EEC2" w:rsidR="00312154" w:rsidRPr="004953F7" w:rsidRDefault="00312154" w:rsidP="00437300">
      <w:pPr>
        <w:jc w:val="both"/>
        <w:rPr>
          <w:rFonts w:asciiTheme="minorHAnsi" w:hAnsiTheme="minorHAnsi"/>
        </w:rPr>
      </w:pPr>
    </w:p>
    <w:p w14:paraId="4E547294" w14:textId="18BC6A0A" w:rsidR="00D420A7" w:rsidRPr="004953F7" w:rsidRDefault="00D420A7" w:rsidP="00437300">
      <w:pPr>
        <w:jc w:val="both"/>
        <w:rPr>
          <w:rFonts w:asciiTheme="minorHAnsi" w:hAnsiTheme="minorHAnsi"/>
        </w:rPr>
      </w:pPr>
    </w:p>
    <w:p w14:paraId="23A55553" w14:textId="7367CD56" w:rsidR="00D420A7" w:rsidRPr="00C25A9C" w:rsidRDefault="00D420A7" w:rsidP="00437300">
      <w:pPr>
        <w:pStyle w:val="Heading7"/>
        <w:rPr>
          <w:rFonts w:asciiTheme="minorHAnsi" w:hAnsiTheme="minorHAnsi"/>
          <w:b/>
          <w:bCs/>
          <w:color w:val="AF1821" w:themeColor="text2"/>
        </w:rPr>
      </w:pPr>
      <w:r w:rsidRPr="00C25A9C">
        <w:rPr>
          <w:rFonts w:asciiTheme="minorHAnsi" w:hAnsiTheme="minorHAnsi"/>
          <w:b/>
          <w:bCs/>
          <w:color w:val="AF1821" w:themeColor="text2"/>
        </w:rPr>
        <w:t>SPARK-BIH History</w:t>
      </w:r>
    </w:p>
    <w:p w14:paraId="18C72958" w14:textId="5396C893" w:rsidR="00D420A7" w:rsidRPr="00C25A9C" w:rsidRDefault="008B49CE" w:rsidP="394B4FC7">
      <w:pPr>
        <w:pStyle w:val="NoSpacing"/>
        <w:spacing w:line="276" w:lineRule="auto"/>
        <w:rPr>
          <w:rFonts w:asciiTheme="minorHAnsi" w:hAnsiTheme="minorHAnsi"/>
          <w:color w:val="003754" w:themeColor="text1"/>
          <w:lang w:val="en-US"/>
        </w:rPr>
      </w:pPr>
      <w:r w:rsidRPr="394B4FC7">
        <w:rPr>
          <w:rFonts w:asciiTheme="minorHAnsi" w:hAnsiTheme="minorHAnsi"/>
          <w:color w:val="003654"/>
          <w:lang w:val="en-US"/>
        </w:rPr>
        <w:t xml:space="preserve">The </w:t>
      </w:r>
      <w:r w:rsidR="00D420A7" w:rsidRPr="394B4FC7">
        <w:rPr>
          <w:rFonts w:asciiTheme="minorHAnsi" w:hAnsiTheme="minorHAnsi"/>
          <w:color w:val="003654"/>
          <w:lang w:val="en-US"/>
        </w:rPr>
        <w:t xml:space="preserve">SPARK </w:t>
      </w:r>
      <w:r w:rsidRPr="394B4FC7">
        <w:rPr>
          <w:rFonts w:asciiTheme="minorHAnsi" w:hAnsiTheme="minorHAnsi"/>
          <w:color w:val="003654"/>
          <w:lang w:val="en-US"/>
        </w:rPr>
        <w:t xml:space="preserve">program in Berlin </w:t>
      </w:r>
      <w:r w:rsidR="00D420A7" w:rsidRPr="394B4FC7">
        <w:rPr>
          <w:rFonts w:asciiTheme="minorHAnsi" w:hAnsiTheme="minorHAnsi"/>
          <w:color w:val="003654"/>
          <w:lang w:val="en-US"/>
        </w:rPr>
        <w:t xml:space="preserve">was established as the first European SPARK program </w:t>
      </w:r>
      <w:r w:rsidRPr="394B4FC7">
        <w:rPr>
          <w:rFonts w:asciiTheme="minorHAnsi" w:hAnsiTheme="minorHAnsi"/>
          <w:color w:val="003654"/>
          <w:lang w:val="en-US"/>
        </w:rPr>
        <w:t xml:space="preserve">in 2015 </w:t>
      </w:r>
      <w:r w:rsidR="00D420A7" w:rsidRPr="394B4FC7">
        <w:rPr>
          <w:rFonts w:asciiTheme="minorHAnsi" w:hAnsiTheme="minorHAnsi"/>
          <w:color w:val="003654"/>
          <w:lang w:val="en-US"/>
        </w:rPr>
        <w:t xml:space="preserve">with the support of the </w:t>
      </w:r>
      <w:hyperlink r:id="rId13">
        <w:r w:rsidR="00D420A7" w:rsidRPr="394B4FC7">
          <w:rPr>
            <w:rStyle w:val="Hyperlink"/>
            <w:rFonts w:asciiTheme="minorHAnsi" w:hAnsiTheme="minorHAnsi"/>
            <w:color w:val="0070C0"/>
            <w:lang w:val="en-US"/>
          </w:rPr>
          <w:t>Stiftung Charité</w:t>
        </w:r>
      </w:hyperlink>
      <w:r w:rsidR="00D420A7" w:rsidRPr="394B4FC7">
        <w:rPr>
          <w:rFonts w:asciiTheme="minorHAnsi" w:hAnsiTheme="minorHAnsi"/>
          <w:color w:val="003654"/>
          <w:lang w:val="en-US"/>
        </w:rPr>
        <w:t xml:space="preserve">. Since 2018, we </w:t>
      </w:r>
      <w:r w:rsidR="4DA7552E" w:rsidRPr="394B4FC7">
        <w:rPr>
          <w:rFonts w:asciiTheme="minorHAnsi" w:hAnsiTheme="minorHAnsi"/>
          <w:color w:val="003654"/>
          <w:lang w:val="en-US"/>
        </w:rPr>
        <w:t>have been</w:t>
      </w:r>
      <w:r w:rsidR="00D420A7" w:rsidRPr="394B4FC7">
        <w:rPr>
          <w:rFonts w:asciiTheme="minorHAnsi" w:hAnsiTheme="minorHAnsi"/>
          <w:color w:val="003654"/>
          <w:lang w:val="en-US"/>
        </w:rPr>
        <w:t xml:space="preserve"> part of Charité BIH Innovation</w:t>
      </w:r>
      <w:r w:rsidRPr="394B4FC7">
        <w:rPr>
          <w:rFonts w:asciiTheme="minorHAnsi" w:hAnsiTheme="minorHAnsi"/>
          <w:color w:val="003654"/>
          <w:lang w:val="en-US"/>
        </w:rPr>
        <w:t xml:space="preserve"> (CBI)</w:t>
      </w:r>
      <w:r w:rsidR="00D420A7" w:rsidRPr="394B4FC7">
        <w:rPr>
          <w:rFonts w:asciiTheme="minorHAnsi" w:hAnsiTheme="minorHAnsi"/>
          <w:color w:val="003654"/>
          <w:lang w:val="en-US"/>
        </w:rPr>
        <w:t xml:space="preserve"> at the Berlin Institute of Health </w:t>
      </w:r>
      <w:r w:rsidR="7ED04D5D" w:rsidRPr="394B4FC7">
        <w:rPr>
          <w:rFonts w:asciiTheme="minorHAnsi" w:hAnsiTheme="minorHAnsi"/>
          <w:color w:val="003654"/>
          <w:lang w:val="en-US"/>
        </w:rPr>
        <w:t xml:space="preserve">at </w:t>
      </w:r>
      <w:r w:rsidR="00FE5B2E" w:rsidRPr="394B4FC7">
        <w:rPr>
          <w:rFonts w:asciiTheme="minorHAnsi" w:hAnsiTheme="minorHAnsi"/>
          <w:color w:val="003654"/>
          <w:lang w:val="en-US"/>
        </w:rPr>
        <w:t>Charité</w:t>
      </w:r>
      <w:r w:rsidR="3FA0DD62" w:rsidRPr="394B4FC7">
        <w:rPr>
          <w:rFonts w:asciiTheme="minorHAnsi" w:hAnsiTheme="minorHAnsi"/>
          <w:color w:val="003654"/>
          <w:lang w:val="en-US"/>
        </w:rPr>
        <w:t xml:space="preserve"> (BIH).</w:t>
      </w:r>
    </w:p>
    <w:p w14:paraId="410B931E" w14:textId="77777777" w:rsidR="00D953FE" w:rsidRPr="004953F7" w:rsidRDefault="00D953FE" w:rsidP="00437300">
      <w:pPr>
        <w:jc w:val="both"/>
        <w:rPr>
          <w:rFonts w:asciiTheme="minorHAnsi" w:hAnsiTheme="minorHAnsi" w:cs="FiraSansCondensed-Regular"/>
          <w:color w:val="003754" w:themeColor="text1"/>
        </w:rPr>
      </w:pPr>
    </w:p>
    <w:p w14:paraId="2B89E6CB" w14:textId="4412AD21" w:rsidR="00D420A7" w:rsidRPr="00C25A9C" w:rsidRDefault="00D420A7" w:rsidP="394B4FC7">
      <w:pPr>
        <w:jc w:val="both"/>
        <w:rPr>
          <w:rFonts w:asciiTheme="minorHAnsi" w:hAnsiTheme="minorHAnsi" w:cs="FiraSansCondensed-Regular"/>
          <w:color w:val="003754" w:themeColor="text1"/>
          <w:lang w:val="en-US"/>
        </w:rPr>
      </w:pPr>
      <w:hyperlink r:id="rId14">
        <w:r w:rsidRPr="394B4FC7">
          <w:rPr>
            <w:rStyle w:val="Hyperlink"/>
            <w:rFonts w:asciiTheme="minorHAnsi" w:hAnsiTheme="minorHAnsi" w:cs="FiraSansCondensed-Regular"/>
            <w:b/>
            <w:bCs/>
            <w:color w:val="0070C0"/>
            <w:lang w:val="en-US"/>
          </w:rPr>
          <w:t>Berlin Institute of Health</w:t>
        </w:r>
        <w:r w:rsidRPr="394B4FC7">
          <w:rPr>
            <w:rStyle w:val="Hyperlink"/>
            <w:rFonts w:asciiTheme="minorHAnsi" w:hAnsiTheme="minorHAnsi" w:cs="FiraSansCondensed-Regular"/>
            <w:color w:val="003654"/>
            <w:u w:val="none"/>
            <w:lang w:val="en-US"/>
          </w:rPr>
          <w:t>´</w:t>
        </w:r>
      </w:hyperlink>
      <w:r w:rsidRPr="394B4FC7">
        <w:rPr>
          <w:rFonts w:asciiTheme="minorHAnsi" w:hAnsiTheme="minorHAnsi" w:cs="FiraSansCondensed-Regular"/>
          <w:color w:val="003654"/>
          <w:lang w:val="en-US"/>
        </w:rPr>
        <w:t>s</w:t>
      </w:r>
      <w:r w:rsidR="008B49CE" w:rsidRPr="394B4FC7">
        <w:rPr>
          <w:rFonts w:asciiTheme="minorHAnsi" w:hAnsiTheme="minorHAnsi" w:cs="FiraSansCondensed-Regular"/>
          <w:color w:val="003654"/>
          <w:lang w:val="en-US"/>
        </w:rPr>
        <w:t xml:space="preserve"> </w:t>
      </w:r>
      <w:r w:rsidRPr="394B4FC7">
        <w:rPr>
          <w:rFonts w:asciiTheme="minorHAnsi" w:hAnsiTheme="minorHAnsi" w:cs="FiraSansCondensed-Regular"/>
          <w:color w:val="003654"/>
          <w:lang w:val="en-US"/>
        </w:rPr>
        <w:t>mission is medical translation</w:t>
      </w:r>
      <w:r w:rsidR="00BE3123" w:rsidRPr="394B4FC7">
        <w:rPr>
          <w:rFonts w:asciiTheme="minorHAnsi" w:hAnsiTheme="minorHAnsi" w:cs="FiraSansCondensed-Regular"/>
          <w:color w:val="003654"/>
          <w:lang w:val="en-US"/>
        </w:rPr>
        <w:t xml:space="preserve"> with the aim </w:t>
      </w:r>
      <w:r w:rsidR="001A0AE4" w:rsidRPr="394B4FC7">
        <w:rPr>
          <w:rFonts w:asciiTheme="minorHAnsi" w:hAnsiTheme="minorHAnsi" w:cs="FiraSansCondensed-Regular"/>
          <w:color w:val="003654"/>
          <w:lang w:val="en-US"/>
        </w:rPr>
        <w:t>of</w:t>
      </w:r>
      <w:r w:rsidRPr="394B4FC7">
        <w:rPr>
          <w:rFonts w:asciiTheme="minorHAnsi" w:hAnsiTheme="minorHAnsi" w:cs="FiraSansCondensed-Regular"/>
          <w:color w:val="003654"/>
          <w:lang w:val="en-US"/>
        </w:rPr>
        <w:t xml:space="preserve"> creat</w:t>
      </w:r>
      <w:r w:rsidR="001A0AE4" w:rsidRPr="394B4FC7">
        <w:rPr>
          <w:rFonts w:asciiTheme="minorHAnsi" w:hAnsiTheme="minorHAnsi" w:cs="FiraSansCondensed-Regular"/>
          <w:color w:val="003654"/>
          <w:lang w:val="en-US"/>
        </w:rPr>
        <w:t>ing</w:t>
      </w:r>
      <w:r w:rsidR="00BE3123" w:rsidRPr="394B4FC7">
        <w:rPr>
          <w:rFonts w:asciiTheme="minorHAnsi" w:hAnsiTheme="minorHAnsi" w:cs="FiraSansCondensed-Regular"/>
          <w:color w:val="003654"/>
          <w:lang w:val="en-US"/>
        </w:rPr>
        <w:t xml:space="preserve"> impact for patients and society.</w:t>
      </w:r>
      <w:r w:rsidR="00B455CA" w:rsidRPr="394B4FC7">
        <w:rPr>
          <w:rFonts w:asciiTheme="minorHAnsi" w:hAnsiTheme="minorHAnsi" w:cs="FiraSansCondensed-Regular"/>
          <w:color w:val="003654"/>
          <w:lang w:val="en-US"/>
        </w:rPr>
        <w:t xml:space="preserve"> </w:t>
      </w:r>
      <w:r w:rsidR="000D4916" w:rsidRPr="394B4FC7">
        <w:rPr>
          <w:rFonts w:asciiTheme="minorHAnsi" w:hAnsiTheme="minorHAnsi" w:cs="FiraSansCondensed-Regular"/>
          <w:color w:val="003654"/>
          <w:lang w:val="en-US"/>
        </w:rPr>
        <w:t xml:space="preserve">BIH promotes the transfer of </w:t>
      </w:r>
      <w:r w:rsidRPr="394B4FC7">
        <w:rPr>
          <w:rFonts w:asciiTheme="minorHAnsi" w:hAnsiTheme="minorHAnsi" w:cs="FiraSansCondensed-Regular"/>
          <w:color w:val="003654"/>
          <w:lang w:val="en-US"/>
        </w:rPr>
        <w:t xml:space="preserve">biomedical research findings into </w:t>
      </w:r>
      <w:r w:rsidR="001213AC" w:rsidRPr="394B4FC7">
        <w:rPr>
          <w:rFonts w:asciiTheme="minorHAnsi" w:hAnsiTheme="minorHAnsi" w:cs="FiraSansCondensed-Regular"/>
          <w:color w:val="003654"/>
          <w:lang w:val="en-US"/>
        </w:rPr>
        <w:t xml:space="preserve">clinical </w:t>
      </w:r>
      <w:r w:rsidR="7D8E741E" w:rsidRPr="394B4FC7">
        <w:rPr>
          <w:rFonts w:asciiTheme="minorHAnsi" w:hAnsiTheme="minorHAnsi" w:cs="FiraSansCondensed-Regular"/>
          <w:color w:val="003654"/>
          <w:lang w:val="en-US"/>
        </w:rPr>
        <w:t>applications</w:t>
      </w:r>
      <w:r w:rsidRPr="394B4FC7">
        <w:rPr>
          <w:rFonts w:asciiTheme="minorHAnsi" w:hAnsiTheme="minorHAnsi" w:cs="FiraSansCondensed-Regular"/>
          <w:color w:val="003654"/>
          <w:lang w:val="en-US"/>
        </w:rPr>
        <w:t xml:space="preserve"> </w:t>
      </w:r>
      <w:r w:rsidR="00BE3123" w:rsidRPr="394B4FC7">
        <w:rPr>
          <w:rFonts w:asciiTheme="minorHAnsi" w:hAnsiTheme="minorHAnsi" w:cs="FiraSansCondensed-Regular"/>
          <w:color w:val="003654"/>
          <w:lang w:val="en-US"/>
        </w:rPr>
        <w:t>for</w:t>
      </w:r>
      <w:r w:rsidRPr="394B4FC7">
        <w:rPr>
          <w:rFonts w:asciiTheme="minorHAnsi" w:hAnsiTheme="minorHAnsi" w:cs="FiraSansCondensed-Regular"/>
          <w:color w:val="003654"/>
          <w:lang w:val="en-US"/>
        </w:rPr>
        <w:t xml:space="preserve"> personalized prediction, prevention, diagnostics</w:t>
      </w:r>
      <w:r w:rsidR="0F1C596D" w:rsidRPr="394B4FC7">
        <w:rPr>
          <w:rFonts w:asciiTheme="minorHAnsi" w:hAnsiTheme="minorHAnsi" w:cs="FiraSansCondensed-Regular"/>
          <w:color w:val="003654"/>
          <w:lang w:val="en-US"/>
        </w:rPr>
        <w:t>,</w:t>
      </w:r>
      <w:r w:rsidRPr="394B4FC7">
        <w:rPr>
          <w:rFonts w:asciiTheme="minorHAnsi" w:hAnsiTheme="minorHAnsi" w:cs="FiraSansCondensed-Regular"/>
          <w:color w:val="003654"/>
          <w:lang w:val="en-US"/>
        </w:rPr>
        <w:t xml:space="preserve"> and therapy</w:t>
      </w:r>
      <w:r w:rsidR="00BE3123" w:rsidRPr="394B4FC7">
        <w:rPr>
          <w:rFonts w:asciiTheme="minorHAnsi" w:hAnsiTheme="minorHAnsi" w:cs="FiraSansCondensed-Regular"/>
          <w:color w:val="003654"/>
          <w:lang w:val="en-US"/>
        </w:rPr>
        <w:t>. In parallel,</w:t>
      </w:r>
      <w:r w:rsidR="00D953FE" w:rsidRPr="394B4FC7">
        <w:rPr>
          <w:rFonts w:asciiTheme="minorHAnsi" w:hAnsiTheme="minorHAnsi" w:cs="FiraSansCondensed-Regular"/>
          <w:color w:val="003654"/>
          <w:lang w:val="en-US"/>
        </w:rPr>
        <w:t xml:space="preserve"> </w:t>
      </w:r>
      <w:r w:rsidRPr="394B4FC7">
        <w:rPr>
          <w:rFonts w:asciiTheme="minorHAnsi" w:hAnsiTheme="minorHAnsi" w:cs="FiraSansCondensed-Regular"/>
          <w:color w:val="003654"/>
          <w:lang w:val="en-US"/>
        </w:rPr>
        <w:t xml:space="preserve">clinical observations </w:t>
      </w:r>
      <w:r w:rsidR="00BE3123" w:rsidRPr="394B4FC7">
        <w:rPr>
          <w:rFonts w:asciiTheme="minorHAnsi" w:hAnsiTheme="minorHAnsi" w:cs="FiraSansCondensed-Regular"/>
          <w:color w:val="003654"/>
          <w:lang w:val="en-US"/>
        </w:rPr>
        <w:t xml:space="preserve">are used </w:t>
      </w:r>
      <w:r w:rsidRPr="394B4FC7">
        <w:rPr>
          <w:rFonts w:asciiTheme="minorHAnsi" w:hAnsiTheme="minorHAnsi" w:cs="FiraSansCondensed-Regular"/>
          <w:color w:val="003654"/>
          <w:lang w:val="en-US"/>
        </w:rPr>
        <w:t>to develop new research ideas</w:t>
      </w:r>
      <w:r w:rsidR="00BE3123" w:rsidRPr="394B4FC7">
        <w:rPr>
          <w:rFonts w:asciiTheme="minorHAnsi" w:hAnsiTheme="minorHAnsi" w:cs="FiraSansCondensed-Regular"/>
          <w:color w:val="003654"/>
          <w:lang w:val="en-US"/>
        </w:rPr>
        <w:t xml:space="preserve"> and approaches</w:t>
      </w:r>
      <w:r w:rsidR="001213AC" w:rsidRPr="394B4FC7">
        <w:rPr>
          <w:rFonts w:asciiTheme="minorHAnsi" w:hAnsiTheme="minorHAnsi" w:cs="FiraSansCondensed-Regular"/>
          <w:color w:val="003654"/>
          <w:lang w:val="en-US"/>
        </w:rPr>
        <w:t xml:space="preserve"> turning research into health</w:t>
      </w:r>
      <w:r w:rsidRPr="394B4FC7">
        <w:rPr>
          <w:rFonts w:asciiTheme="minorHAnsi" w:hAnsiTheme="minorHAnsi" w:cs="FiraSansCondensed-Regular"/>
          <w:color w:val="003654"/>
          <w:lang w:val="en-US"/>
        </w:rPr>
        <w:t xml:space="preserve">. </w:t>
      </w:r>
      <w:r w:rsidR="00B520BB" w:rsidRPr="394B4FC7">
        <w:rPr>
          <w:rFonts w:asciiTheme="minorHAnsi" w:hAnsiTheme="minorHAnsi" w:cs="FiraSansCondensed-Regular"/>
          <w:color w:val="003654"/>
          <w:lang w:val="en-US"/>
        </w:rPr>
        <w:t xml:space="preserve">In addition, </w:t>
      </w:r>
      <w:r w:rsidRPr="394B4FC7">
        <w:rPr>
          <w:rFonts w:asciiTheme="minorHAnsi" w:hAnsiTheme="minorHAnsi" w:cs="FiraSansCondensed-Regular"/>
          <w:color w:val="003654"/>
          <w:lang w:val="en-US"/>
        </w:rPr>
        <w:t xml:space="preserve">BIH is also committed to </w:t>
      </w:r>
      <w:r w:rsidR="00B520BB" w:rsidRPr="394B4FC7">
        <w:rPr>
          <w:rFonts w:asciiTheme="minorHAnsi" w:hAnsiTheme="minorHAnsi" w:cs="FiraSansCondensed-Regular"/>
          <w:color w:val="003654"/>
          <w:lang w:val="en-US"/>
        </w:rPr>
        <w:t xml:space="preserve">create </w:t>
      </w:r>
      <w:r w:rsidRPr="394B4FC7">
        <w:rPr>
          <w:rFonts w:asciiTheme="minorHAnsi" w:hAnsiTheme="minorHAnsi" w:cs="FiraSansCondensed-Regular"/>
          <w:color w:val="003654"/>
          <w:lang w:val="en-US"/>
        </w:rPr>
        <w:t xml:space="preserve">a comprehensive translational ecosystem </w:t>
      </w:r>
      <w:r w:rsidR="00B520BB" w:rsidRPr="394B4FC7">
        <w:rPr>
          <w:rFonts w:asciiTheme="minorHAnsi" w:hAnsiTheme="minorHAnsi" w:cs="FiraSansCondensed-Regular"/>
          <w:color w:val="003654"/>
          <w:lang w:val="en-US"/>
        </w:rPr>
        <w:t>through bundling a variety of competencies and infrastructures in the vicin</w:t>
      </w:r>
      <w:r w:rsidR="00EE43CD" w:rsidRPr="394B4FC7">
        <w:rPr>
          <w:rFonts w:asciiTheme="minorHAnsi" w:hAnsiTheme="minorHAnsi" w:cs="FiraSansCondensed-Regular"/>
          <w:color w:val="003654"/>
          <w:lang w:val="en-US"/>
        </w:rPr>
        <w:t>i</w:t>
      </w:r>
      <w:r w:rsidR="00B520BB" w:rsidRPr="394B4FC7">
        <w:rPr>
          <w:rFonts w:asciiTheme="minorHAnsi" w:hAnsiTheme="minorHAnsi" w:cs="FiraSansCondensed-Regular"/>
          <w:color w:val="003654"/>
          <w:lang w:val="en-US"/>
        </w:rPr>
        <w:t>ty</w:t>
      </w:r>
      <w:r w:rsidRPr="394B4FC7">
        <w:rPr>
          <w:rFonts w:asciiTheme="minorHAnsi" w:hAnsiTheme="minorHAnsi" w:cs="FiraSansCondensed-Regular"/>
          <w:color w:val="003654"/>
          <w:lang w:val="en-US"/>
        </w:rPr>
        <w:t xml:space="preserve"> </w:t>
      </w:r>
      <w:r w:rsidR="00B520BB" w:rsidRPr="394B4FC7">
        <w:rPr>
          <w:rFonts w:asciiTheme="minorHAnsi" w:hAnsiTheme="minorHAnsi" w:cs="FiraSansCondensed-Regular"/>
          <w:color w:val="003654"/>
          <w:lang w:val="en-US"/>
        </w:rPr>
        <w:t xml:space="preserve">of </w:t>
      </w:r>
      <w:r w:rsidRPr="394B4FC7">
        <w:rPr>
          <w:rFonts w:asciiTheme="minorHAnsi" w:hAnsiTheme="minorHAnsi" w:cs="FiraSansCondensed-Regular"/>
          <w:color w:val="003654"/>
          <w:lang w:val="en-US"/>
        </w:rPr>
        <w:lastRenderedPageBreak/>
        <w:t>Charité</w:t>
      </w:r>
      <w:r w:rsidR="00D953FE" w:rsidRPr="394B4FC7">
        <w:rPr>
          <w:rFonts w:asciiTheme="minorHAnsi" w:hAnsiTheme="minorHAnsi" w:cs="FiraSansCondensed-Regular"/>
          <w:color w:val="003654"/>
          <w:lang w:val="en-US"/>
        </w:rPr>
        <w:t>,</w:t>
      </w:r>
      <w:r w:rsidRPr="394B4FC7">
        <w:rPr>
          <w:rFonts w:asciiTheme="minorHAnsi" w:hAnsiTheme="minorHAnsi" w:cs="FiraSansCondensed-Regular"/>
          <w:color w:val="003654"/>
          <w:lang w:val="en-US"/>
        </w:rPr>
        <w:t xml:space="preserve"> </w:t>
      </w:r>
      <w:r w:rsidR="00FE5B2E" w:rsidRPr="394B4FC7">
        <w:rPr>
          <w:rFonts w:asciiTheme="minorHAnsi" w:hAnsiTheme="minorHAnsi" w:cs="FiraSansCondensed-Regular"/>
          <w:color w:val="003654"/>
          <w:lang w:val="en-US"/>
        </w:rPr>
        <w:t xml:space="preserve">placing </w:t>
      </w:r>
      <w:r w:rsidRPr="394B4FC7">
        <w:rPr>
          <w:rFonts w:asciiTheme="minorHAnsi" w:hAnsiTheme="minorHAnsi" w:cs="FiraSansCondensed-Regular"/>
          <w:color w:val="003654"/>
          <w:lang w:val="en-US"/>
        </w:rPr>
        <w:t xml:space="preserve">emphasis on a system-wide understanding of health and disease and that promotes change in the biomedical research culture. </w:t>
      </w:r>
    </w:p>
    <w:p w14:paraId="4FC174B5" w14:textId="77777777" w:rsidR="00D953FE" w:rsidRPr="00C25A9C" w:rsidRDefault="00D953FE" w:rsidP="00437300">
      <w:pPr>
        <w:jc w:val="both"/>
        <w:rPr>
          <w:rFonts w:asciiTheme="minorHAnsi" w:hAnsiTheme="minorHAnsi"/>
          <w:color w:val="003754" w:themeColor="text1"/>
        </w:rPr>
      </w:pPr>
    </w:p>
    <w:p w14:paraId="6467BAB5" w14:textId="553AEDC4" w:rsidR="00D420A7" w:rsidRPr="00C25A9C" w:rsidRDefault="00D420A7" w:rsidP="394B4FC7">
      <w:pPr>
        <w:jc w:val="both"/>
        <w:rPr>
          <w:rFonts w:asciiTheme="minorHAnsi" w:hAnsiTheme="minorHAnsi" w:cs="FiraSansCondensed-Medium"/>
          <w:color w:val="003754" w:themeColor="text1"/>
          <w:lang w:val="en-US"/>
        </w:rPr>
      </w:pPr>
      <w:hyperlink r:id="rId15">
        <w:r w:rsidRPr="394B4FC7">
          <w:rPr>
            <w:rStyle w:val="Hyperlink"/>
            <w:rFonts w:asciiTheme="minorHAnsi" w:hAnsiTheme="minorHAnsi" w:cs="FiraSansCondensed-Medium"/>
            <w:b/>
            <w:bCs/>
            <w:color w:val="0070C0"/>
            <w:lang w:val="en-US"/>
          </w:rPr>
          <w:t>Charité BIH Innovation</w:t>
        </w:r>
      </w:hyperlink>
      <w:r w:rsidRPr="394B4FC7">
        <w:rPr>
          <w:rFonts w:asciiTheme="minorHAnsi" w:hAnsiTheme="minorHAnsi" w:cs="FiraSansCondensed-Medium"/>
          <w:b/>
          <w:bCs/>
          <w:color w:val="003654"/>
          <w:lang w:val="en-US"/>
        </w:rPr>
        <w:t xml:space="preserve"> (CBI)</w:t>
      </w:r>
      <w:r w:rsidRPr="394B4FC7">
        <w:rPr>
          <w:rFonts w:asciiTheme="minorHAnsi" w:hAnsiTheme="minorHAnsi" w:cs="FiraSansCondensed-Medium"/>
          <w:color w:val="003654"/>
          <w:lang w:val="en-US"/>
        </w:rPr>
        <w:t xml:space="preserve"> is the joint technology transfer of Charité and BIH and supports scientists and clinicians in the transfer of biomedical research results and inventions into a </w:t>
      </w:r>
      <w:r w:rsidR="00DC3662" w:rsidRPr="394B4FC7">
        <w:rPr>
          <w:rFonts w:asciiTheme="minorHAnsi" w:hAnsiTheme="minorHAnsi" w:cs="FiraSansCondensed-Medium"/>
          <w:color w:val="003654"/>
          <w:lang w:val="en-US"/>
        </w:rPr>
        <w:t xml:space="preserve">clinical </w:t>
      </w:r>
      <w:r w:rsidRPr="394B4FC7">
        <w:rPr>
          <w:rFonts w:asciiTheme="minorHAnsi" w:hAnsiTheme="minorHAnsi" w:cs="FiraSansCondensed-Medium"/>
          <w:color w:val="003654"/>
          <w:lang w:val="en-US"/>
        </w:rPr>
        <w:t xml:space="preserve">application. CBI ensures that ideas and inventions not only </w:t>
      </w:r>
      <w:r w:rsidR="00DC3662" w:rsidRPr="394B4FC7">
        <w:rPr>
          <w:rFonts w:asciiTheme="minorHAnsi" w:hAnsiTheme="minorHAnsi" w:cs="FiraSansCondensed-Medium"/>
          <w:color w:val="003654"/>
          <w:lang w:val="en-US"/>
        </w:rPr>
        <w:t xml:space="preserve">translate into </w:t>
      </w:r>
      <w:r w:rsidRPr="394B4FC7">
        <w:rPr>
          <w:rFonts w:asciiTheme="minorHAnsi" w:hAnsiTheme="minorHAnsi" w:cs="FiraSansCondensed-Medium"/>
          <w:color w:val="003654"/>
          <w:lang w:val="en-US"/>
        </w:rPr>
        <w:t>patents, but that these developments also benefit patients as innovations</w:t>
      </w:r>
      <w:r w:rsidR="00F45F2E" w:rsidRPr="394B4FC7">
        <w:rPr>
          <w:rFonts w:asciiTheme="minorHAnsi" w:hAnsiTheme="minorHAnsi" w:cs="FiraSansCondensed-Medium"/>
          <w:color w:val="003654"/>
          <w:lang w:val="en-US"/>
        </w:rPr>
        <w:t xml:space="preserve"> in the market</w:t>
      </w:r>
      <w:r w:rsidR="008B60D8" w:rsidRPr="394B4FC7">
        <w:rPr>
          <w:rFonts w:asciiTheme="minorHAnsi" w:hAnsiTheme="minorHAnsi" w:cs="FiraSansCondensed-Medium"/>
          <w:color w:val="003654"/>
          <w:lang w:val="en-US"/>
        </w:rPr>
        <w:t xml:space="preserve">. </w:t>
      </w:r>
      <w:r w:rsidRPr="394B4FC7">
        <w:rPr>
          <w:rFonts w:asciiTheme="minorHAnsi" w:hAnsiTheme="minorHAnsi" w:cs="FiraSansCondensed-Medium"/>
          <w:color w:val="003654"/>
          <w:lang w:val="en-US"/>
        </w:rPr>
        <w:t xml:space="preserve">CBI is comprised of four teams: </w:t>
      </w:r>
      <w:r w:rsidR="00710F15" w:rsidRPr="394B4FC7">
        <w:rPr>
          <w:rFonts w:asciiTheme="minorHAnsi" w:hAnsiTheme="minorHAnsi" w:cs="FiraSansCondensed-Medium"/>
          <w:color w:val="003654"/>
          <w:lang w:val="en-US"/>
        </w:rPr>
        <w:t xml:space="preserve">IP </w:t>
      </w:r>
      <w:r w:rsidRPr="394B4FC7">
        <w:rPr>
          <w:rFonts w:asciiTheme="minorHAnsi" w:hAnsiTheme="minorHAnsi" w:cs="FiraSansCondensed-Medium"/>
          <w:color w:val="003654"/>
          <w:lang w:val="en-US"/>
        </w:rPr>
        <w:t>&amp; Licensing</w:t>
      </w:r>
      <w:r w:rsidR="00685521" w:rsidRPr="394B4FC7">
        <w:rPr>
          <w:rFonts w:asciiTheme="minorHAnsi" w:hAnsiTheme="minorHAnsi" w:cs="FiraSansCondensed-Medium"/>
          <w:color w:val="003654"/>
          <w:lang w:val="en-US"/>
        </w:rPr>
        <w:t xml:space="preserve"> (IP&amp;L)</w:t>
      </w:r>
      <w:r w:rsidRPr="394B4FC7">
        <w:rPr>
          <w:rFonts w:asciiTheme="minorHAnsi" w:hAnsiTheme="minorHAnsi" w:cs="FiraSansCondensed-Medium"/>
          <w:color w:val="003654"/>
          <w:lang w:val="en-US"/>
        </w:rPr>
        <w:t xml:space="preserve">, SPARK-BIH, </w:t>
      </w:r>
      <w:r w:rsidR="67D74148" w:rsidRPr="394B4FC7">
        <w:rPr>
          <w:rFonts w:asciiTheme="minorHAnsi" w:hAnsiTheme="minorHAnsi" w:cs="FiraSansCondensed-Medium"/>
          <w:color w:val="003654"/>
          <w:lang w:val="en-US"/>
        </w:rPr>
        <w:t>BIH</w:t>
      </w:r>
      <w:r w:rsidR="00710F15" w:rsidRPr="394B4FC7">
        <w:rPr>
          <w:rFonts w:asciiTheme="minorHAnsi" w:hAnsiTheme="minorHAnsi" w:cs="FiraSansCondensed-Medium"/>
          <w:color w:val="003654"/>
          <w:lang w:val="en-US"/>
        </w:rPr>
        <w:t xml:space="preserve"> Digital Health Accelerator</w:t>
      </w:r>
      <w:r w:rsidRPr="394B4FC7">
        <w:rPr>
          <w:rFonts w:asciiTheme="minorHAnsi" w:hAnsiTheme="minorHAnsi" w:cs="FiraSansCondensed-Medium"/>
          <w:color w:val="003654"/>
          <w:lang w:val="en-US"/>
        </w:rPr>
        <w:t>, and Match &amp; Connect.</w:t>
      </w:r>
    </w:p>
    <w:p w14:paraId="0F3CC60C" w14:textId="77777777" w:rsidR="00D420A7" w:rsidRPr="004953F7" w:rsidRDefault="00D420A7" w:rsidP="00437300">
      <w:pPr>
        <w:jc w:val="both"/>
        <w:rPr>
          <w:rFonts w:asciiTheme="minorHAnsi" w:hAnsiTheme="minorHAnsi"/>
          <w:lang w:val="en-US"/>
        </w:rPr>
      </w:pPr>
    </w:p>
    <w:p w14:paraId="7CFCD284" w14:textId="555F4EC9" w:rsidR="00681CE2" w:rsidRPr="00C25A9C" w:rsidRDefault="008E3B60" w:rsidP="00437300">
      <w:pPr>
        <w:pStyle w:val="Heading7"/>
        <w:rPr>
          <w:rFonts w:asciiTheme="minorHAnsi" w:hAnsiTheme="minorHAnsi"/>
          <w:b/>
          <w:bCs/>
          <w:color w:val="AF1821" w:themeColor="text2"/>
        </w:rPr>
      </w:pPr>
      <w:r w:rsidRPr="00C25A9C">
        <w:rPr>
          <w:rFonts w:asciiTheme="minorHAnsi" w:hAnsiTheme="minorHAnsi"/>
          <w:b/>
          <w:bCs/>
          <w:color w:val="AF1821" w:themeColor="text2"/>
        </w:rPr>
        <w:t>SPARK</w:t>
      </w:r>
      <w:r w:rsidR="00C07EF1" w:rsidRPr="00C25A9C">
        <w:rPr>
          <w:rFonts w:asciiTheme="minorHAnsi" w:hAnsiTheme="minorHAnsi"/>
          <w:b/>
          <w:bCs/>
          <w:color w:val="AF1821" w:themeColor="text2"/>
        </w:rPr>
        <w:t>-BIH</w:t>
      </w:r>
      <w:r w:rsidRPr="00C25A9C">
        <w:rPr>
          <w:rFonts w:asciiTheme="minorHAnsi" w:hAnsiTheme="minorHAnsi"/>
          <w:b/>
          <w:bCs/>
          <w:color w:val="AF1821" w:themeColor="text2"/>
        </w:rPr>
        <w:t xml:space="preserve"> Mission Statement</w:t>
      </w:r>
    </w:p>
    <w:p w14:paraId="02CCDEE4" w14:textId="630B222E" w:rsidR="002630EA" w:rsidRDefault="002630EA" w:rsidP="394B4FC7">
      <w:pPr>
        <w:rPr>
          <w:rFonts w:asciiTheme="minorHAnsi" w:hAnsiTheme="minorHAnsi" w:cs="FiraSansCondensed-Medium"/>
          <w:color w:val="003754" w:themeColor="text1"/>
          <w:lang w:val="en-US"/>
        </w:rPr>
      </w:pPr>
      <w:r w:rsidRPr="394B4FC7">
        <w:rPr>
          <w:rFonts w:asciiTheme="minorHAnsi" w:hAnsiTheme="minorHAnsi" w:cs="FiraSansCondensed-Medium"/>
          <w:color w:val="003754" w:themeColor="text1"/>
          <w:lang w:val="en-US"/>
        </w:rPr>
        <w:t xml:space="preserve">At </w:t>
      </w:r>
      <w:hyperlink r:id="rId16">
        <w:r w:rsidR="00973EE6" w:rsidRPr="394B4FC7">
          <w:rPr>
            <w:rStyle w:val="Hyperlink"/>
            <w:rFonts w:asciiTheme="minorHAnsi" w:hAnsiTheme="minorHAnsi" w:cs="FiraSansCondensed-Medium"/>
            <w:b/>
            <w:bCs/>
            <w:color w:val="0070C0"/>
            <w:lang w:val="en-US"/>
          </w:rPr>
          <w:t>SPARK-BIH</w:t>
        </w:r>
      </w:hyperlink>
      <w:r w:rsidRPr="394B4FC7">
        <w:rPr>
          <w:rFonts w:asciiTheme="minorHAnsi" w:hAnsiTheme="minorHAnsi" w:cs="FiraSansCondensed-Medium"/>
          <w:color w:val="003754" w:themeColor="text1"/>
          <w:lang w:val="en-US"/>
        </w:rPr>
        <w:t xml:space="preserve"> we seek to accelerate the translation of academic inventions into clinically relevant therapies, diagnostics and medical devices by offering funding, </w:t>
      </w:r>
      <w:r w:rsidR="3948A7DC" w:rsidRPr="394B4FC7">
        <w:rPr>
          <w:rFonts w:asciiTheme="minorHAnsi" w:hAnsiTheme="minorHAnsi" w:cs="FiraSansCondensed-Medium"/>
          <w:color w:val="003754" w:themeColor="text1"/>
          <w:lang w:val="en-US"/>
        </w:rPr>
        <w:t>mentoring,</w:t>
      </w:r>
      <w:r w:rsidR="77F96B23" w:rsidRPr="394B4FC7">
        <w:rPr>
          <w:rFonts w:asciiTheme="minorHAnsi" w:hAnsiTheme="minorHAnsi" w:cs="FiraSansCondensed-Medium"/>
          <w:color w:val="003754" w:themeColor="text1"/>
          <w:lang w:val="en-US"/>
        </w:rPr>
        <w:t xml:space="preserve"> active project management </w:t>
      </w:r>
      <w:r w:rsidRPr="394B4FC7">
        <w:rPr>
          <w:rFonts w:asciiTheme="minorHAnsi" w:hAnsiTheme="minorHAnsi" w:cs="FiraSansCondensed-Medium"/>
          <w:color w:val="003754" w:themeColor="text1"/>
          <w:lang w:val="en-US"/>
        </w:rPr>
        <w:t>and education</w:t>
      </w:r>
      <w:r w:rsidR="00FE5B2E" w:rsidRPr="394B4FC7">
        <w:rPr>
          <w:rFonts w:asciiTheme="minorHAnsi" w:hAnsiTheme="minorHAnsi" w:cs="FiraSansCondensed-Medium"/>
          <w:color w:val="003754" w:themeColor="text1"/>
          <w:lang w:val="en-US"/>
        </w:rPr>
        <w:t xml:space="preserve"> to:</w:t>
      </w:r>
    </w:p>
    <w:p w14:paraId="1288CF6B" w14:textId="77777777" w:rsidR="00B455CA" w:rsidRPr="00C25A9C" w:rsidRDefault="00B455CA" w:rsidP="00437300">
      <w:pPr>
        <w:rPr>
          <w:rFonts w:asciiTheme="minorHAnsi" w:hAnsiTheme="minorHAnsi" w:cs="FiraSansCondensed-Medium"/>
          <w:color w:val="003754" w:themeColor="text1"/>
          <w:lang w:val="en-US"/>
        </w:rPr>
      </w:pPr>
    </w:p>
    <w:p w14:paraId="19E4C22A" w14:textId="50C04A53" w:rsidR="00681CE2" w:rsidRPr="00C25A9C" w:rsidRDefault="00FE5B2E" w:rsidP="00437300">
      <w:pPr>
        <w:pStyle w:val="ListParagraph"/>
        <w:numPr>
          <w:ilvl w:val="0"/>
          <w:numId w:val="13"/>
        </w:numPr>
        <w:ind w:right="900"/>
        <w:rPr>
          <w:rFonts w:asciiTheme="minorHAnsi" w:hAnsiTheme="minorHAnsi"/>
          <w:color w:val="003754" w:themeColor="text1"/>
          <w:lang w:val="en-US"/>
        </w:rPr>
      </w:pPr>
      <w:r w:rsidRPr="567E48E2">
        <w:rPr>
          <w:rFonts w:asciiTheme="minorHAnsi" w:hAnsiTheme="minorHAnsi"/>
          <w:color w:val="003754" w:themeColor="text1"/>
          <w:lang w:val="en-US"/>
        </w:rPr>
        <w:t>H</w:t>
      </w:r>
      <w:r w:rsidR="008E3B60" w:rsidRPr="567E48E2">
        <w:rPr>
          <w:rFonts w:asciiTheme="minorHAnsi" w:hAnsiTheme="minorHAnsi"/>
          <w:color w:val="003754" w:themeColor="text1"/>
          <w:lang w:val="en-US"/>
        </w:rPr>
        <w:t>elp academics overcome the obstacles</w:t>
      </w:r>
      <w:r w:rsidR="0059788C" w:rsidRPr="567E48E2">
        <w:rPr>
          <w:rFonts w:asciiTheme="minorHAnsi" w:hAnsiTheme="minorHAnsi"/>
          <w:color w:val="003754" w:themeColor="text1"/>
          <w:lang w:val="en-US"/>
        </w:rPr>
        <w:t xml:space="preserve"> involved in moving their early d</w:t>
      </w:r>
      <w:r w:rsidR="008E3B60" w:rsidRPr="567E48E2">
        <w:rPr>
          <w:rFonts w:asciiTheme="minorHAnsi" w:hAnsiTheme="minorHAnsi"/>
          <w:color w:val="003754" w:themeColor="text1"/>
          <w:lang w:val="en-US"/>
        </w:rPr>
        <w:t>iscoveries from bench to bedside</w:t>
      </w:r>
      <w:r w:rsidR="002630EA" w:rsidRPr="567E48E2">
        <w:rPr>
          <w:rFonts w:asciiTheme="minorHAnsi" w:hAnsiTheme="minorHAnsi"/>
          <w:color w:val="003754" w:themeColor="text1"/>
          <w:lang w:val="en-US"/>
        </w:rPr>
        <w:t xml:space="preserve"> (</w:t>
      </w:r>
      <w:r w:rsidRPr="567E48E2">
        <w:rPr>
          <w:rFonts w:asciiTheme="minorHAnsi" w:hAnsiTheme="minorHAnsi"/>
          <w:color w:val="003754" w:themeColor="text1"/>
          <w:lang w:val="en-US"/>
        </w:rPr>
        <w:t>surviving</w:t>
      </w:r>
      <w:r w:rsidR="002630EA" w:rsidRPr="567E48E2">
        <w:rPr>
          <w:rFonts w:asciiTheme="minorHAnsi" w:hAnsiTheme="minorHAnsi"/>
          <w:color w:val="003754" w:themeColor="text1"/>
          <w:lang w:val="en-US"/>
        </w:rPr>
        <w:t xml:space="preserve"> the “Valley of Death”)</w:t>
      </w:r>
      <w:r w:rsidR="008E3B60" w:rsidRPr="567E48E2">
        <w:rPr>
          <w:rFonts w:asciiTheme="minorHAnsi" w:hAnsiTheme="minorHAnsi"/>
          <w:color w:val="003754" w:themeColor="text1"/>
          <w:lang w:val="en-US"/>
        </w:rPr>
        <w:t>.</w:t>
      </w:r>
    </w:p>
    <w:p w14:paraId="77F97AE8" w14:textId="77777777" w:rsidR="0059788C" w:rsidRPr="00C25A9C" w:rsidRDefault="0059788C" w:rsidP="00437300">
      <w:pPr>
        <w:pStyle w:val="ListParagraph"/>
        <w:ind w:left="1180" w:right="900"/>
        <w:jc w:val="both"/>
        <w:rPr>
          <w:rFonts w:asciiTheme="minorHAnsi" w:hAnsiTheme="minorHAnsi"/>
          <w:color w:val="003754" w:themeColor="text1"/>
        </w:rPr>
      </w:pPr>
    </w:p>
    <w:p w14:paraId="38ED0939" w14:textId="7BF02EFC" w:rsidR="00681CE2" w:rsidRPr="00C25A9C" w:rsidRDefault="00FE5B2E" w:rsidP="00437300">
      <w:pPr>
        <w:pStyle w:val="ListParagraph"/>
        <w:numPr>
          <w:ilvl w:val="0"/>
          <w:numId w:val="13"/>
        </w:numPr>
        <w:ind w:right="220"/>
        <w:jc w:val="both"/>
        <w:rPr>
          <w:rFonts w:asciiTheme="minorHAnsi" w:hAnsiTheme="minorHAnsi"/>
          <w:color w:val="003754" w:themeColor="text1"/>
          <w:lang w:val="en-US"/>
        </w:rPr>
      </w:pPr>
      <w:r w:rsidRPr="567E48E2">
        <w:rPr>
          <w:rFonts w:asciiTheme="minorHAnsi" w:hAnsiTheme="minorHAnsi"/>
          <w:color w:val="003754" w:themeColor="text1"/>
          <w:lang w:val="en-US"/>
        </w:rPr>
        <w:t>E</w:t>
      </w:r>
      <w:r w:rsidR="008E3B60" w:rsidRPr="567E48E2">
        <w:rPr>
          <w:rFonts w:asciiTheme="minorHAnsi" w:hAnsiTheme="minorHAnsi"/>
          <w:color w:val="003754" w:themeColor="text1"/>
          <w:lang w:val="en-US"/>
        </w:rPr>
        <w:t xml:space="preserve">ducate </w:t>
      </w:r>
      <w:r w:rsidR="002630EA" w:rsidRPr="567E48E2">
        <w:rPr>
          <w:rFonts w:asciiTheme="minorHAnsi" w:hAnsiTheme="minorHAnsi"/>
          <w:color w:val="003754" w:themeColor="text1"/>
          <w:lang w:val="en-US"/>
        </w:rPr>
        <w:t xml:space="preserve">academic researchers, such as </w:t>
      </w:r>
      <w:r w:rsidR="008E3B60" w:rsidRPr="567E48E2">
        <w:rPr>
          <w:rFonts w:asciiTheme="minorHAnsi" w:hAnsiTheme="minorHAnsi"/>
          <w:color w:val="003754" w:themeColor="text1"/>
          <w:lang w:val="en-US"/>
        </w:rPr>
        <w:t>faculty</w:t>
      </w:r>
      <w:r w:rsidRPr="567E48E2">
        <w:rPr>
          <w:rFonts w:asciiTheme="minorHAnsi" w:hAnsiTheme="minorHAnsi"/>
          <w:color w:val="003754" w:themeColor="text1"/>
          <w:lang w:val="en-US"/>
        </w:rPr>
        <w:t xml:space="preserve"> members</w:t>
      </w:r>
      <w:r w:rsidR="008E3B60" w:rsidRPr="567E48E2">
        <w:rPr>
          <w:rFonts w:asciiTheme="minorHAnsi" w:hAnsiTheme="minorHAnsi"/>
          <w:color w:val="003754" w:themeColor="text1"/>
          <w:lang w:val="en-US"/>
        </w:rPr>
        <w:t>, postdoctoral fellows and graduate students</w:t>
      </w:r>
      <w:r w:rsidR="002630EA" w:rsidRPr="567E48E2">
        <w:rPr>
          <w:rFonts w:asciiTheme="minorHAnsi" w:hAnsiTheme="minorHAnsi"/>
          <w:color w:val="003754" w:themeColor="text1"/>
          <w:lang w:val="en-US"/>
        </w:rPr>
        <w:t>,</w:t>
      </w:r>
      <w:r w:rsidR="008E3B60" w:rsidRPr="567E48E2">
        <w:rPr>
          <w:rFonts w:asciiTheme="minorHAnsi" w:hAnsiTheme="minorHAnsi"/>
          <w:color w:val="003754" w:themeColor="text1"/>
          <w:lang w:val="en-US"/>
        </w:rPr>
        <w:t xml:space="preserve"> on the translational research process and path to clinical application, so that development of promising discoveries becomes second nature to our institution.</w:t>
      </w:r>
    </w:p>
    <w:p w14:paraId="78879BC2" w14:textId="77777777" w:rsidR="0059788C" w:rsidRPr="00C25A9C" w:rsidRDefault="0059788C" w:rsidP="00437300">
      <w:pPr>
        <w:pStyle w:val="ListParagraph"/>
        <w:ind w:left="1180" w:right="220"/>
        <w:jc w:val="both"/>
        <w:rPr>
          <w:rFonts w:asciiTheme="minorHAnsi" w:hAnsiTheme="minorHAnsi"/>
          <w:color w:val="003754" w:themeColor="text1"/>
        </w:rPr>
      </w:pPr>
    </w:p>
    <w:p w14:paraId="056F4955" w14:textId="48477BC6" w:rsidR="00681CE2" w:rsidRPr="004953F7" w:rsidRDefault="00FE5B2E" w:rsidP="00437300">
      <w:pPr>
        <w:pStyle w:val="ListParagraph"/>
        <w:numPr>
          <w:ilvl w:val="0"/>
          <w:numId w:val="13"/>
        </w:numPr>
        <w:ind w:right="220"/>
        <w:jc w:val="both"/>
        <w:rPr>
          <w:rFonts w:asciiTheme="minorHAnsi" w:hAnsiTheme="minorHAnsi"/>
          <w:color w:val="003754" w:themeColor="text1"/>
          <w:lang w:val="en-US"/>
        </w:rPr>
      </w:pPr>
      <w:r w:rsidRPr="220FC6AC">
        <w:rPr>
          <w:rFonts w:asciiTheme="minorHAnsi" w:hAnsiTheme="minorHAnsi"/>
          <w:color w:val="003654"/>
          <w:lang w:val="en-US"/>
        </w:rPr>
        <w:t>P</w:t>
      </w:r>
      <w:r w:rsidR="00F45F2E" w:rsidRPr="220FC6AC">
        <w:rPr>
          <w:rFonts w:asciiTheme="minorHAnsi" w:hAnsiTheme="minorHAnsi"/>
          <w:color w:val="003654"/>
          <w:lang w:val="en-US"/>
        </w:rPr>
        <w:t xml:space="preserve">romote a translational ecosystem and </w:t>
      </w:r>
      <w:r w:rsidR="008E3B60" w:rsidRPr="220FC6AC">
        <w:rPr>
          <w:rFonts w:asciiTheme="minorHAnsi" w:hAnsiTheme="minorHAnsi"/>
          <w:color w:val="003654"/>
          <w:lang w:val="en-US"/>
        </w:rPr>
        <w:t xml:space="preserve">more cost effective and innovative approaches </w:t>
      </w:r>
      <w:r w:rsidR="002630EA" w:rsidRPr="220FC6AC">
        <w:rPr>
          <w:rFonts w:asciiTheme="minorHAnsi" w:hAnsiTheme="minorHAnsi"/>
          <w:color w:val="003654"/>
          <w:lang w:val="en-US"/>
        </w:rPr>
        <w:t>for the development of</w:t>
      </w:r>
      <w:r w:rsidR="00F45F2E" w:rsidRPr="220FC6AC">
        <w:rPr>
          <w:rFonts w:asciiTheme="minorHAnsi" w:hAnsiTheme="minorHAnsi"/>
          <w:color w:val="003654"/>
          <w:lang w:val="en-US"/>
        </w:rPr>
        <w:t xml:space="preserve"> novel therapies, including small molecules, vaccines,</w:t>
      </w:r>
      <w:r w:rsidR="002630EA" w:rsidRPr="220FC6AC">
        <w:rPr>
          <w:rFonts w:asciiTheme="minorHAnsi" w:hAnsiTheme="minorHAnsi"/>
          <w:color w:val="003654"/>
          <w:lang w:val="en-US"/>
        </w:rPr>
        <w:t xml:space="preserve"> biologics, gene-and cell therapies</w:t>
      </w:r>
      <w:r w:rsidR="00AE7939" w:rsidRPr="220FC6AC">
        <w:rPr>
          <w:rFonts w:asciiTheme="minorHAnsi" w:hAnsiTheme="minorHAnsi"/>
          <w:color w:val="003654"/>
          <w:lang w:val="en-US"/>
        </w:rPr>
        <w:t xml:space="preserve">, </w:t>
      </w:r>
      <w:r w:rsidR="00F45F2E" w:rsidRPr="220FC6AC">
        <w:rPr>
          <w:rFonts w:asciiTheme="minorHAnsi" w:hAnsiTheme="minorHAnsi"/>
          <w:color w:val="003654"/>
          <w:lang w:val="en-US"/>
        </w:rPr>
        <w:t xml:space="preserve">drug-repurposing, </w:t>
      </w:r>
      <w:r w:rsidR="00AE7939" w:rsidRPr="220FC6AC">
        <w:rPr>
          <w:rFonts w:asciiTheme="minorHAnsi" w:hAnsiTheme="minorHAnsi"/>
          <w:color w:val="003654"/>
          <w:lang w:val="en-US"/>
        </w:rPr>
        <w:t>diagno</w:t>
      </w:r>
      <w:r w:rsidR="00EA1C02" w:rsidRPr="220FC6AC">
        <w:rPr>
          <w:rFonts w:asciiTheme="minorHAnsi" w:hAnsiTheme="minorHAnsi"/>
          <w:color w:val="003654"/>
          <w:lang w:val="en-US"/>
        </w:rPr>
        <w:t>s</w:t>
      </w:r>
      <w:r w:rsidR="00AE7939" w:rsidRPr="220FC6AC">
        <w:rPr>
          <w:rFonts w:asciiTheme="minorHAnsi" w:hAnsiTheme="minorHAnsi"/>
          <w:color w:val="003654"/>
          <w:lang w:val="en-US"/>
        </w:rPr>
        <w:t>tic</w:t>
      </w:r>
      <w:r w:rsidR="002630EA" w:rsidRPr="220FC6AC">
        <w:rPr>
          <w:rFonts w:asciiTheme="minorHAnsi" w:hAnsiTheme="minorHAnsi"/>
          <w:color w:val="003654"/>
          <w:lang w:val="en-US"/>
        </w:rPr>
        <w:t>s</w:t>
      </w:r>
      <w:r w:rsidR="00AE7939" w:rsidRPr="220FC6AC">
        <w:rPr>
          <w:rFonts w:asciiTheme="minorHAnsi" w:hAnsiTheme="minorHAnsi"/>
          <w:color w:val="003654"/>
          <w:lang w:val="en-US"/>
        </w:rPr>
        <w:t xml:space="preserve"> and </w:t>
      </w:r>
      <w:r w:rsidR="00F45F2E" w:rsidRPr="220FC6AC">
        <w:rPr>
          <w:rFonts w:asciiTheme="minorHAnsi" w:hAnsiTheme="minorHAnsi"/>
          <w:color w:val="003654"/>
          <w:lang w:val="en-US"/>
        </w:rPr>
        <w:t>medical devices</w:t>
      </w:r>
      <w:r w:rsidR="002630EA" w:rsidRPr="220FC6AC">
        <w:rPr>
          <w:rFonts w:asciiTheme="minorHAnsi" w:hAnsiTheme="minorHAnsi"/>
          <w:color w:val="003654"/>
          <w:lang w:val="en-US"/>
        </w:rPr>
        <w:t>.</w:t>
      </w:r>
    </w:p>
    <w:p w14:paraId="43233C2A" w14:textId="77777777" w:rsidR="00747024" w:rsidRPr="004953F7" w:rsidRDefault="00747024" w:rsidP="00437300">
      <w:pPr>
        <w:pStyle w:val="ListParagraph"/>
        <w:ind w:left="1180" w:right="220"/>
        <w:jc w:val="both"/>
        <w:rPr>
          <w:rFonts w:asciiTheme="minorHAnsi" w:hAnsiTheme="minorHAnsi"/>
          <w:color w:val="003754" w:themeColor="text1"/>
        </w:rPr>
      </w:pPr>
    </w:p>
    <w:p w14:paraId="7EC3898B" w14:textId="38AA92EA" w:rsidR="00A12DAE" w:rsidRPr="004953F7" w:rsidRDefault="00A12DAE" w:rsidP="00437300">
      <w:pPr>
        <w:spacing w:before="20"/>
        <w:jc w:val="both"/>
        <w:rPr>
          <w:rFonts w:asciiTheme="minorHAnsi" w:hAnsiTheme="minorHAnsi"/>
          <w:color w:val="auto"/>
        </w:rPr>
      </w:pPr>
    </w:p>
    <w:p w14:paraId="59B7453C" w14:textId="2589E5C2" w:rsidR="00681CE2" w:rsidRPr="00C25A9C" w:rsidRDefault="008E3B60" w:rsidP="00437300">
      <w:pPr>
        <w:pStyle w:val="Heading7"/>
        <w:rPr>
          <w:rFonts w:asciiTheme="minorHAnsi" w:hAnsiTheme="minorHAnsi"/>
          <w:b/>
          <w:bCs/>
          <w:color w:val="AF1821" w:themeColor="text2"/>
        </w:rPr>
      </w:pPr>
      <w:bookmarkStart w:id="0" w:name="_fmt6zik4rfdj" w:colFirst="0" w:colLast="0"/>
      <w:bookmarkStart w:id="1" w:name="_rxk1zvydbo33" w:colFirst="0" w:colLast="0"/>
      <w:bookmarkEnd w:id="0"/>
      <w:bookmarkEnd w:id="1"/>
      <w:r w:rsidRPr="00C25A9C">
        <w:rPr>
          <w:rFonts w:asciiTheme="minorHAnsi" w:hAnsiTheme="minorHAnsi"/>
          <w:b/>
          <w:bCs/>
          <w:color w:val="AF1821" w:themeColor="text2"/>
        </w:rPr>
        <w:t>What SPARK</w:t>
      </w:r>
      <w:r w:rsidR="00AD028E" w:rsidRPr="00C25A9C">
        <w:rPr>
          <w:rFonts w:asciiTheme="minorHAnsi" w:hAnsiTheme="minorHAnsi"/>
          <w:b/>
          <w:bCs/>
          <w:color w:val="AF1821" w:themeColor="text2"/>
        </w:rPr>
        <w:t>-BIH</w:t>
      </w:r>
      <w:r w:rsidRPr="00C25A9C">
        <w:rPr>
          <w:rFonts w:asciiTheme="minorHAnsi" w:hAnsiTheme="minorHAnsi"/>
          <w:b/>
          <w:bCs/>
          <w:color w:val="AF1821" w:themeColor="text2"/>
        </w:rPr>
        <w:t xml:space="preserve"> Provides</w:t>
      </w:r>
    </w:p>
    <w:p w14:paraId="5EA3B881" w14:textId="49EA0368" w:rsidR="00F45F2E" w:rsidRPr="00C25A9C" w:rsidRDefault="00F45F2E" w:rsidP="00437300">
      <w:pPr>
        <w:rPr>
          <w:rFonts w:asciiTheme="minorHAnsi" w:hAnsiTheme="minorHAnsi"/>
          <w:color w:val="003754" w:themeColor="text1"/>
        </w:rPr>
      </w:pPr>
    </w:p>
    <w:p w14:paraId="35B88104" w14:textId="5935AE60" w:rsidR="00F45F2E" w:rsidRPr="00027DCE" w:rsidRDefault="00096119" w:rsidP="00437300">
      <w:pPr>
        <w:pStyle w:val="ListParagraph"/>
        <w:numPr>
          <w:ilvl w:val="0"/>
          <w:numId w:val="11"/>
        </w:numPr>
        <w:ind w:left="360"/>
        <w:jc w:val="both"/>
        <w:rPr>
          <w:rFonts w:asciiTheme="minorHAnsi" w:hAnsiTheme="minorHAnsi"/>
          <w:b/>
          <w:bCs/>
          <w:color w:val="003754" w:themeColor="text1"/>
          <w:lang w:val="en-US"/>
        </w:rPr>
      </w:pPr>
      <w:r w:rsidRPr="220FC6AC">
        <w:rPr>
          <w:rFonts w:asciiTheme="minorHAnsi" w:hAnsiTheme="minorHAnsi"/>
          <w:b/>
          <w:bCs/>
          <w:color w:val="003654"/>
          <w:lang w:val="en-US"/>
        </w:rPr>
        <w:t>Milestone</w:t>
      </w:r>
      <w:r w:rsidR="0D80E9B9" w:rsidRPr="220FC6AC">
        <w:rPr>
          <w:rFonts w:asciiTheme="minorHAnsi" w:hAnsiTheme="minorHAnsi"/>
          <w:b/>
          <w:bCs/>
          <w:color w:val="003654"/>
          <w:lang w:val="en-US"/>
        </w:rPr>
        <w:t xml:space="preserve">-based </w:t>
      </w:r>
      <w:r w:rsidR="00F45F2E" w:rsidRPr="220FC6AC">
        <w:rPr>
          <w:rFonts w:asciiTheme="minorHAnsi" w:hAnsiTheme="minorHAnsi"/>
          <w:b/>
          <w:bCs/>
          <w:color w:val="003654"/>
          <w:lang w:val="en-US"/>
        </w:rPr>
        <w:t>Funding</w:t>
      </w:r>
    </w:p>
    <w:p w14:paraId="1FD9D9FE" w14:textId="3BCA9B0E" w:rsidR="00F45F2E" w:rsidRDefault="00F45F2E" w:rsidP="394B4FC7">
      <w:pPr>
        <w:pStyle w:val="ListParagraph"/>
        <w:jc w:val="both"/>
        <w:rPr>
          <w:rFonts w:asciiTheme="minorHAnsi" w:hAnsiTheme="minorHAnsi"/>
          <w:color w:val="003654"/>
          <w:lang w:val="en-US"/>
        </w:rPr>
      </w:pPr>
      <w:r w:rsidRPr="394B4FC7">
        <w:rPr>
          <w:rFonts w:asciiTheme="minorHAnsi" w:eastAsia="Century Gothic" w:hAnsiTheme="minorHAnsi" w:cs="Century Gothic"/>
          <w:color w:val="003654"/>
          <w:lang w:val="en-US"/>
        </w:rPr>
        <w:t>The SPARK-BIH program offers grants to researchers and clinicians from BIH or Charité via an annual call. Funding is provided for the development</w:t>
      </w:r>
      <w:r w:rsidR="00823C3C" w:rsidRPr="394B4FC7">
        <w:rPr>
          <w:rFonts w:asciiTheme="minorHAnsi" w:eastAsia="Century Gothic" w:hAnsiTheme="minorHAnsi" w:cs="Century Gothic"/>
          <w:color w:val="003654"/>
          <w:lang w:val="en-US"/>
        </w:rPr>
        <w:t xml:space="preserve"> of</w:t>
      </w:r>
      <w:r w:rsidRPr="394B4FC7">
        <w:rPr>
          <w:rFonts w:asciiTheme="minorHAnsi" w:eastAsia="Century Gothic" w:hAnsiTheme="minorHAnsi" w:cs="Century Gothic"/>
          <w:color w:val="003654"/>
          <w:lang w:val="en-US"/>
        </w:rPr>
        <w:t xml:space="preserve"> </w:t>
      </w:r>
      <w:r w:rsidR="00823C3C" w:rsidRPr="394B4FC7">
        <w:rPr>
          <w:rFonts w:asciiTheme="minorHAnsi" w:eastAsia="Century Gothic" w:hAnsiTheme="minorHAnsi" w:cs="Century Gothic"/>
          <w:color w:val="003654"/>
          <w:lang w:val="en-US"/>
        </w:rPr>
        <w:t xml:space="preserve">pharmaceuticals/therapeutics (including small molecules, drug repurposing, </w:t>
      </w:r>
      <w:r w:rsidR="2673CBE1" w:rsidRPr="394B4FC7">
        <w:rPr>
          <w:rFonts w:asciiTheme="minorHAnsi" w:hAnsiTheme="minorHAnsi"/>
          <w:color w:val="003654"/>
          <w:lang w:val="en-US"/>
        </w:rPr>
        <w:t>advanced therapeutic medicinal products</w:t>
      </w:r>
      <w:r w:rsidR="2673CBE1" w:rsidRPr="394B4FC7">
        <w:rPr>
          <w:rFonts w:asciiTheme="minorHAnsi" w:eastAsia="Century Gothic" w:hAnsiTheme="minorHAnsi" w:cs="Century Gothic"/>
          <w:color w:val="003654"/>
          <w:lang w:val="en-US"/>
        </w:rPr>
        <w:t xml:space="preserve"> (</w:t>
      </w:r>
      <w:r w:rsidR="00823C3C" w:rsidRPr="394B4FC7">
        <w:rPr>
          <w:rFonts w:asciiTheme="minorHAnsi" w:eastAsia="Century Gothic" w:hAnsiTheme="minorHAnsi" w:cs="Century Gothic"/>
          <w:color w:val="003654"/>
          <w:lang w:val="en-US"/>
        </w:rPr>
        <w:t>ATMPs</w:t>
      </w:r>
      <w:r w:rsidR="5D10B373" w:rsidRPr="394B4FC7">
        <w:rPr>
          <w:rFonts w:asciiTheme="minorHAnsi" w:eastAsia="Century Gothic" w:hAnsiTheme="minorHAnsi" w:cs="Century Gothic"/>
          <w:color w:val="003654"/>
          <w:lang w:val="en-US"/>
        </w:rPr>
        <w:t>)</w:t>
      </w:r>
      <w:r w:rsidR="00823C3C" w:rsidRPr="394B4FC7">
        <w:rPr>
          <w:rFonts w:asciiTheme="minorHAnsi" w:eastAsia="Century Gothic" w:hAnsiTheme="minorHAnsi" w:cs="Century Gothic"/>
          <w:color w:val="003654"/>
          <w:lang w:val="en-US"/>
        </w:rPr>
        <w:t xml:space="preserve">, vaccines, biologicals), medical devices, diagnostics and preventives </w:t>
      </w:r>
      <w:r w:rsidRPr="394B4FC7">
        <w:rPr>
          <w:rFonts w:asciiTheme="minorHAnsi" w:eastAsia="Century Gothic" w:hAnsiTheme="minorHAnsi" w:cs="Century Gothic"/>
          <w:color w:val="003654"/>
          <w:lang w:val="en-US"/>
        </w:rPr>
        <w:t>in a milestone-dependent manner. All projects must aim at the transfer of research findings into therapies, products</w:t>
      </w:r>
      <w:r w:rsidR="3196C8A6" w:rsidRPr="394B4FC7">
        <w:rPr>
          <w:rFonts w:asciiTheme="minorHAnsi" w:eastAsia="Century Gothic" w:hAnsiTheme="minorHAnsi" w:cs="Century Gothic"/>
          <w:color w:val="003654"/>
          <w:lang w:val="en-US"/>
        </w:rPr>
        <w:t>,</w:t>
      </w:r>
      <w:r w:rsidRPr="394B4FC7">
        <w:rPr>
          <w:rFonts w:asciiTheme="minorHAnsi" w:eastAsia="Century Gothic" w:hAnsiTheme="minorHAnsi" w:cs="Century Gothic"/>
          <w:color w:val="003654"/>
          <w:lang w:val="en-US"/>
        </w:rPr>
        <w:t xml:space="preserve"> or services to benefit patients and society. </w:t>
      </w:r>
      <w:r w:rsidRPr="394B4FC7">
        <w:rPr>
          <w:rFonts w:asciiTheme="minorHAnsi" w:hAnsiTheme="minorHAnsi"/>
          <w:color w:val="003654"/>
          <w:lang w:val="en-US"/>
        </w:rPr>
        <w:t>The amount of SPARK-BIH funding and the project duration depend on the maturity of the projects</w:t>
      </w:r>
      <w:r w:rsidR="7AB9822C" w:rsidRPr="394B4FC7">
        <w:rPr>
          <w:rFonts w:asciiTheme="minorHAnsi" w:hAnsiTheme="minorHAnsi"/>
          <w:color w:val="003654"/>
          <w:lang w:val="en-US"/>
        </w:rPr>
        <w:t xml:space="preserve">, ranging between </w:t>
      </w:r>
      <w:r w:rsidR="00DF5D2D" w:rsidRPr="394B4FC7">
        <w:rPr>
          <w:rFonts w:asciiTheme="minorHAnsi" w:hAnsiTheme="minorHAnsi"/>
          <w:color w:val="003654"/>
          <w:lang w:val="en-US"/>
        </w:rPr>
        <w:t>one</w:t>
      </w:r>
      <w:r w:rsidR="7AB9822C" w:rsidRPr="394B4FC7">
        <w:rPr>
          <w:rFonts w:asciiTheme="minorHAnsi" w:hAnsiTheme="minorHAnsi"/>
          <w:color w:val="003654"/>
          <w:lang w:val="en-US"/>
        </w:rPr>
        <w:t xml:space="preserve"> (Track</w:t>
      </w:r>
      <w:r w:rsidR="6C707A95" w:rsidRPr="394B4FC7">
        <w:rPr>
          <w:rFonts w:asciiTheme="minorHAnsi" w:hAnsiTheme="minorHAnsi"/>
          <w:color w:val="003654"/>
          <w:lang w:val="en-US"/>
        </w:rPr>
        <w:t xml:space="preserve"> </w:t>
      </w:r>
      <w:r w:rsidR="7AB9822C" w:rsidRPr="394B4FC7">
        <w:rPr>
          <w:rFonts w:asciiTheme="minorHAnsi" w:hAnsiTheme="minorHAnsi"/>
          <w:color w:val="003654"/>
          <w:lang w:val="en-US"/>
        </w:rPr>
        <w:t>1</w:t>
      </w:r>
      <w:r w:rsidR="1D99B423" w:rsidRPr="394B4FC7">
        <w:rPr>
          <w:rFonts w:asciiTheme="minorHAnsi" w:hAnsiTheme="minorHAnsi"/>
          <w:color w:val="003654"/>
          <w:lang w:val="en-US"/>
        </w:rPr>
        <w:t>, early-stage projects with up to €50,000</w:t>
      </w:r>
      <w:r w:rsidR="7AB9822C" w:rsidRPr="394B4FC7">
        <w:rPr>
          <w:rFonts w:asciiTheme="minorHAnsi" w:hAnsiTheme="minorHAnsi"/>
          <w:color w:val="003654"/>
          <w:lang w:val="en-US"/>
        </w:rPr>
        <w:t xml:space="preserve">) and </w:t>
      </w:r>
      <w:r w:rsidR="00DF5D2D" w:rsidRPr="394B4FC7">
        <w:rPr>
          <w:rFonts w:asciiTheme="minorHAnsi" w:hAnsiTheme="minorHAnsi"/>
          <w:color w:val="003654"/>
          <w:lang w:val="en-US"/>
        </w:rPr>
        <w:t>two</w:t>
      </w:r>
      <w:r w:rsidR="7AB9822C" w:rsidRPr="394B4FC7">
        <w:rPr>
          <w:rFonts w:asciiTheme="minorHAnsi" w:hAnsiTheme="minorHAnsi"/>
          <w:color w:val="003654"/>
          <w:lang w:val="en-US"/>
        </w:rPr>
        <w:t xml:space="preserve"> years (Track 2</w:t>
      </w:r>
      <w:r w:rsidR="0E046461" w:rsidRPr="394B4FC7">
        <w:rPr>
          <w:rFonts w:asciiTheme="minorHAnsi" w:hAnsiTheme="minorHAnsi"/>
          <w:color w:val="003654"/>
          <w:lang w:val="en-US"/>
        </w:rPr>
        <w:t>, more advanced projects with over €50,000</w:t>
      </w:r>
      <w:r w:rsidR="7AB9822C" w:rsidRPr="394B4FC7">
        <w:rPr>
          <w:rFonts w:asciiTheme="minorHAnsi" w:hAnsiTheme="minorHAnsi"/>
          <w:color w:val="003654"/>
          <w:lang w:val="en-US"/>
        </w:rPr>
        <w:t>).</w:t>
      </w:r>
      <w:r w:rsidR="08960FA6" w:rsidRPr="394B4FC7">
        <w:rPr>
          <w:rFonts w:asciiTheme="minorHAnsi" w:hAnsiTheme="minorHAnsi"/>
          <w:color w:val="003654"/>
          <w:lang w:val="en-US"/>
        </w:rPr>
        <w:t xml:space="preserve"> </w:t>
      </w:r>
    </w:p>
    <w:p w14:paraId="1A052E3C" w14:textId="1635DAF7" w:rsidR="394B4FC7" w:rsidRDefault="394B4FC7" w:rsidP="394B4FC7">
      <w:pPr>
        <w:pStyle w:val="ListParagraph"/>
        <w:jc w:val="both"/>
        <w:rPr>
          <w:rFonts w:asciiTheme="minorHAnsi" w:hAnsiTheme="minorHAnsi"/>
          <w:color w:val="003654"/>
          <w:lang w:val="en-US"/>
        </w:rPr>
      </w:pPr>
    </w:p>
    <w:p w14:paraId="66E7E93C" w14:textId="36400B8F" w:rsidR="00681CE2" w:rsidRPr="00027DCE" w:rsidRDefault="008E3B60" w:rsidP="00437300">
      <w:pPr>
        <w:pStyle w:val="ListParagraph"/>
        <w:numPr>
          <w:ilvl w:val="0"/>
          <w:numId w:val="11"/>
        </w:numPr>
        <w:ind w:left="360"/>
        <w:jc w:val="both"/>
        <w:rPr>
          <w:rFonts w:asciiTheme="minorHAnsi" w:hAnsiTheme="minorHAnsi"/>
          <w:b/>
          <w:bCs/>
          <w:color w:val="003754" w:themeColor="text1"/>
        </w:rPr>
      </w:pPr>
      <w:r w:rsidRPr="220FC6AC">
        <w:rPr>
          <w:rFonts w:asciiTheme="minorHAnsi" w:hAnsiTheme="minorHAnsi"/>
          <w:b/>
          <w:bCs/>
          <w:color w:val="003654"/>
        </w:rPr>
        <w:t>Access to specialized knowledge</w:t>
      </w:r>
    </w:p>
    <w:p w14:paraId="69EB85DA" w14:textId="0D50E1E1" w:rsidR="00681CE2" w:rsidRPr="00C25A9C" w:rsidRDefault="008E3B60" w:rsidP="00437300">
      <w:pPr>
        <w:ind w:left="720" w:right="160"/>
        <w:jc w:val="both"/>
        <w:rPr>
          <w:rFonts w:asciiTheme="minorHAnsi" w:hAnsiTheme="minorHAnsi"/>
          <w:color w:val="003754" w:themeColor="text1"/>
          <w:lang w:val="en-US"/>
        </w:rPr>
      </w:pPr>
      <w:r w:rsidRPr="220FC6AC">
        <w:rPr>
          <w:rFonts w:asciiTheme="minorHAnsi" w:hAnsiTheme="minorHAnsi"/>
          <w:color w:val="003654"/>
          <w:lang w:val="en-US"/>
        </w:rPr>
        <w:t>SPARK</w:t>
      </w:r>
      <w:r w:rsidR="5CE0547D" w:rsidRPr="220FC6AC">
        <w:rPr>
          <w:rFonts w:asciiTheme="minorHAnsi" w:hAnsiTheme="minorHAnsi"/>
          <w:color w:val="003654"/>
          <w:lang w:val="en-US"/>
        </w:rPr>
        <w:t>-BIH</w:t>
      </w:r>
      <w:r w:rsidRPr="220FC6AC">
        <w:rPr>
          <w:rFonts w:asciiTheme="minorHAnsi" w:hAnsiTheme="minorHAnsi"/>
          <w:color w:val="003654"/>
          <w:lang w:val="en-US"/>
        </w:rPr>
        <w:t xml:space="preserve">’s greatest asset is our dedicated group of </w:t>
      </w:r>
      <w:r w:rsidR="00E471DA" w:rsidRPr="220FC6AC">
        <w:rPr>
          <w:rFonts w:asciiTheme="minorHAnsi" w:hAnsiTheme="minorHAnsi"/>
          <w:color w:val="003654"/>
          <w:lang w:val="en-US"/>
        </w:rPr>
        <w:t xml:space="preserve">more than 70 </w:t>
      </w:r>
      <w:r w:rsidRPr="220FC6AC">
        <w:rPr>
          <w:rFonts w:asciiTheme="minorHAnsi" w:hAnsiTheme="minorHAnsi"/>
          <w:color w:val="003654"/>
          <w:lang w:val="en-US"/>
        </w:rPr>
        <w:t>volunteer advisors</w:t>
      </w:r>
      <w:r w:rsidR="00A70C90" w:rsidRPr="220FC6AC">
        <w:rPr>
          <w:rFonts w:asciiTheme="minorHAnsi" w:hAnsiTheme="minorHAnsi"/>
          <w:color w:val="003654"/>
          <w:lang w:val="en-US"/>
        </w:rPr>
        <w:t xml:space="preserve">, </w:t>
      </w:r>
      <w:r w:rsidR="00816AAA" w:rsidRPr="220FC6AC">
        <w:rPr>
          <w:rFonts w:asciiTheme="minorHAnsi" w:hAnsiTheme="minorHAnsi"/>
          <w:color w:val="003654"/>
          <w:lang w:val="en-US"/>
        </w:rPr>
        <w:t>many</w:t>
      </w:r>
      <w:r w:rsidR="00A70C90" w:rsidRPr="220FC6AC">
        <w:rPr>
          <w:rFonts w:asciiTheme="minorHAnsi" w:hAnsiTheme="minorHAnsi"/>
          <w:color w:val="003654"/>
          <w:lang w:val="en-US"/>
        </w:rPr>
        <w:t xml:space="preserve"> </w:t>
      </w:r>
      <w:r w:rsidR="0F04FE9D" w:rsidRPr="220FC6AC">
        <w:rPr>
          <w:rFonts w:asciiTheme="minorHAnsi" w:hAnsiTheme="minorHAnsi"/>
          <w:color w:val="003654"/>
          <w:lang w:val="en-US"/>
        </w:rPr>
        <w:t>of whom bring</w:t>
      </w:r>
      <w:r w:rsidR="5F973CDB" w:rsidRPr="220FC6AC">
        <w:rPr>
          <w:rFonts w:asciiTheme="minorHAnsi" w:hAnsiTheme="minorHAnsi"/>
          <w:color w:val="003654"/>
          <w:lang w:val="en-US"/>
        </w:rPr>
        <w:t xml:space="preserve"> extensive industry</w:t>
      </w:r>
      <w:r w:rsidR="00E26F64" w:rsidRPr="220FC6AC">
        <w:rPr>
          <w:rFonts w:asciiTheme="minorHAnsi" w:hAnsiTheme="minorHAnsi"/>
          <w:color w:val="003654"/>
          <w:lang w:val="en-US"/>
        </w:rPr>
        <w:t xml:space="preserve"> experience</w:t>
      </w:r>
      <w:r w:rsidRPr="220FC6AC">
        <w:rPr>
          <w:rFonts w:asciiTheme="minorHAnsi" w:hAnsiTheme="minorHAnsi"/>
          <w:color w:val="003654"/>
          <w:lang w:val="en-US"/>
        </w:rPr>
        <w:t xml:space="preserve">. </w:t>
      </w:r>
      <w:r w:rsidR="00E26F64" w:rsidRPr="220FC6AC">
        <w:rPr>
          <w:rFonts w:asciiTheme="minorHAnsi" w:hAnsiTheme="minorHAnsi"/>
          <w:color w:val="003654"/>
          <w:lang w:val="en-US"/>
        </w:rPr>
        <w:t>Their expertise</w:t>
      </w:r>
      <w:r w:rsidRPr="220FC6AC">
        <w:rPr>
          <w:rFonts w:asciiTheme="minorHAnsi" w:hAnsiTheme="minorHAnsi"/>
          <w:color w:val="003654"/>
          <w:lang w:val="en-US"/>
        </w:rPr>
        <w:t xml:space="preserve"> </w:t>
      </w:r>
      <w:r w:rsidR="00A70C90" w:rsidRPr="220FC6AC">
        <w:rPr>
          <w:rFonts w:asciiTheme="minorHAnsi" w:hAnsiTheme="minorHAnsi"/>
          <w:color w:val="003654"/>
          <w:lang w:val="en-US"/>
        </w:rPr>
        <w:t xml:space="preserve">covers </w:t>
      </w:r>
      <w:r w:rsidR="008A18CB" w:rsidRPr="220FC6AC">
        <w:rPr>
          <w:rFonts w:asciiTheme="minorHAnsi" w:hAnsiTheme="minorHAnsi"/>
          <w:color w:val="003654"/>
          <w:lang w:val="en-US"/>
        </w:rPr>
        <w:t xml:space="preserve">a broad </w:t>
      </w:r>
      <w:r w:rsidRPr="220FC6AC">
        <w:rPr>
          <w:rFonts w:asciiTheme="minorHAnsi" w:hAnsiTheme="minorHAnsi"/>
          <w:color w:val="003654"/>
          <w:lang w:val="en-US"/>
        </w:rPr>
        <w:t xml:space="preserve">range </w:t>
      </w:r>
      <w:r w:rsidR="2B6BBD73" w:rsidRPr="220FC6AC">
        <w:rPr>
          <w:rFonts w:asciiTheme="minorHAnsi" w:hAnsiTheme="minorHAnsi"/>
          <w:color w:val="003654"/>
          <w:lang w:val="en-US"/>
        </w:rPr>
        <w:t>of</w:t>
      </w:r>
      <w:r w:rsidR="00A70C90" w:rsidRPr="220FC6AC">
        <w:rPr>
          <w:rFonts w:asciiTheme="minorHAnsi" w:hAnsiTheme="minorHAnsi"/>
          <w:color w:val="003654"/>
          <w:lang w:val="en-US"/>
        </w:rPr>
        <w:t xml:space="preserve"> areas</w:t>
      </w:r>
      <w:r w:rsidR="2F7D74BC" w:rsidRPr="220FC6AC">
        <w:rPr>
          <w:rFonts w:asciiTheme="minorHAnsi" w:hAnsiTheme="minorHAnsi"/>
          <w:color w:val="003654"/>
          <w:lang w:val="en-US"/>
        </w:rPr>
        <w:t>, including</w:t>
      </w:r>
      <w:r w:rsidR="6C6BB722" w:rsidRPr="220FC6AC">
        <w:rPr>
          <w:rFonts w:asciiTheme="minorHAnsi" w:hAnsiTheme="minorHAnsi"/>
          <w:color w:val="003654"/>
          <w:lang w:val="en-US"/>
        </w:rPr>
        <w:t xml:space="preserve"> </w:t>
      </w:r>
      <w:r w:rsidRPr="220FC6AC">
        <w:rPr>
          <w:rFonts w:asciiTheme="minorHAnsi" w:hAnsiTheme="minorHAnsi"/>
          <w:color w:val="003654"/>
          <w:lang w:val="en-US"/>
        </w:rPr>
        <w:t>drug</w:t>
      </w:r>
      <w:r w:rsidR="71FDE1E4" w:rsidRPr="220FC6AC">
        <w:rPr>
          <w:rFonts w:asciiTheme="minorHAnsi" w:hAnsiTheme="minorHAnsi"/>
          <w:color w:val="003654"/>
          <w:lang w:val="en-US"/>
        </w:rPr>
        <w:t xml:space="preserve"> development</w:t>
      </w:r>
      <w:r w:rsidR="00A70C90" w:rsidRPr="220FC6AC">
        <w:rPr>
          <w:rFonts w:asciiTheme="minorHAnsi" w:hAnsiTheme="minorHAnsi"/>
          <w:color w:val="003654"/>
          <w:lang w:val="en-US"/>
        </w:rPr>
        <w:t>, biologics, ATMP</w:t>
      </w:r>
      <w:r w:rsidRPr="220FC6AC">
        <w:rPr>
          <w:rFonts w:asciiTheme="minorHAnsi" w:hAnsiTheme="minorHAnsi"/>
          <w:color w:val="003654"/>
          <w:lang w:val="en-US"/>
        </w:rPr>
        <w:t xml:space="preserve">, </w:t>
      </w:r>
      <w:r w:rsidR="1EA7B924" w:rsidRPr="220FC6AC">
        <w:rPr>
          <w:rFonts w:asciiTheme="minorHAnsi" w:hAnsiTheme="minorHAnsi"/>
          <w:color w:val="003654"/>
          <w:lang w:val="en-US"/>
        </w:rPr>
        <w:t xml:space="preserve">medical </w:t>
      </w:r>
      <w:r w:rsidRPr="220FC6AC">
        <w:rPr>
          <w:rFonts w:asciiTheme="minorHAnsi" w:hAnsiTheme="minorHAnsi"/>
          <w:color w:val="003654"/>
          <w:lang w:val="en-US"/>
        </w:rPr>
        <w:t>device</w:t>
      </w:r>
      <w:r w:rsidR="1495D8D8" w:rsidRPr="220FC6AC">
        <w:rPr>
          <w:rFonts w:asciiTheme="minorHAnsi" w:hAnsiTheme="minorHAnsi"/>
          <w:color w:val="003654"/>
          <w:lang w:val="en-US"/>
        </w:rPr>
        <w:t>s,</w:t>
      </w:r>
      <w:r w:rsidR="00B24105" w:rsidRPr="220FC6AC">
        <w:rPr>
          <w:rFonts w:asciiTheme="minorHAnsi" w:hAnsiTheme="minorHAnsi"/>
          <w:color w:val="003654"/>
          <w:lang w:val="en-US"/>
        </w:rPr>
        <w:t xml:space="preserve"> and</w:t>
      </w:r>
      <w:r w:rsidRPr="220FC6AC">
        <w:rPr>
          <w:rFonts w:asciiTheme="minorHAnsi" w:hAnsiTheme="minorHAnsi"/>
          <w:color w:val="003654"/>
          <w:lang w:val="en-US"/>
        </w:rPr>
        <w:t xml:space="preserve"> diagnostics development</w:t>
      </w:r>
      <w:r w:rsidR="71BDCF09" w:rsidRPr="220FC6AC">
        <w:rPr>
          <w:rFonts w:asciiTheme="minorHAnsi" w:hAnsiTheme="minorHAnsi"/>
          <w:color w:val="003654"/>
          <w:lang w:val="en-US"/>
        </w:rPr>
        <w:t>.</w:t>
      </w:r>
      <w:r w:rsidR="616D187F" w:rsidRPr="220FC6AC">
        <w:rPr>
          <w:rFonts w:asciiTheme="minorHAnsi" w:hAnsiTheme="minorHAnsi"/>
          <w:color w:val="003654"/>
          <w:lang w:val="en-US"/>
        </w:rPr>
        <w:t xml:space="preserve"> Additionally</w:t>
      </w:r>
      <w:r w:rsidR="19AA3DE3" w:rsidRPr="220FC6AC">
        <w:rPr>
          <w:rFonts w:asciiTheme="minorHAnsi" w:hAnsiTheme="minorHAnsi"/>
          <w:color w:val="003654"/>
          <w:lang w:val="en-US"/>
        </w:rPr>
        <w:t>,</w:t>
      </w:r>
      <w:r w:rsidR="616D187F" w:rsidRPr="220FC6AC">
        <w:rPr>
          <w:rFonts w:asciiTheme="minorHAnsi" w:hAnsiTheme="minorHAnsi"/>
          <w:color w:val="003654"/>
          <w:lang w:val="en-US"/>
        </w:rPr>
        <w:t xml:space="preserve"> they offer deep knowledge in</w:t>
      </w:r>
      <w:r w:rsidRPr="220FC6AC">
        <w:rPr>
          <w:rFonts w:asciiTheme="minorHAnsi" w:hAnsiTheme="minorHAnsi"/>
          <w:color w:val="003654"/>
          <w:lang w:val="en-US"/>
        </w:rPr>
        <w:t xml:space="preserve"> </w:t>
      </w:r>
      <w:r w:rsidR="00DA10AB" w:rsidRPr="220FC6AC">
        <w:rPr>
          <w:rFonts w:asciiTheme="minorHAnsi" w:hAnsiTheme="minorHAnsi"/>
          <w:color w:val="003654"/>
          <w:lang w:val="en-US"/>
        </w:rPr>
        <w:t>high throughput</w:t>
      </w:r>
      <w:r w:rsidRPr="220FC6AC">
        <w:rPr>
          <w:rFonts w:asciiTheme="minorHAnsi" w:hAnsiTheme="minorHAnsi"/>
          <w:color w:val="003654"/>
          <w:lang w:val="en-US"/>
        </w:rPr>
        <w:t xml:space="preserve"> screening, medicinal chemistry, project management,</w:t>
      </w:r>
      <w:r w:rsidR="7E06108C" w:rsidRPr="220FC6AC">
        <w:rPr>
          <w:rFonts w:asciiTheme="minorHAnsi" w:hAnsiTheme="minorHAnsi"/>
          <w:color w:val="003654"/>
          <w:lang w:val="en-US"/>
        </w:rPr>
        <w:t xml:space="preserve"> </w:t>
      </w:r>
      <w:r w:rsidRPr="220FC6AC">
        <w:rPr>
          <w:rFonts w:asciiTheme="minorHAnsi" w:hAnsiTheme="minorHAnsi"/>
          <w:color w:val="003654"/>
          <w:lang w:val="en-US"/>
        </w:rPr>
        <w:t>manufacturing, clinical experience and clinical trial design, regulatory</w:t>
      </w:r>
      <w:r w:rsidR="3BC09A30" w:rsidRPr="220FC6AC">
        <w:rPr>
          <w:rFonts w:asciiTheme="minorHAnsi" w:hAnsiTheme="minorHAnsi"/>
          <w:color w:val="003654"/>
          <w:lang w:val="en-US"/>
        </w:rPr>
        <w:t xml:space="preserve"> affairs</w:t>
      </w:r>
      <w:r w:rsidRPr="220FC6AC">
        <w:rPr>
          <w:rFonts w:asciiTheme="minorHAnsi" w:hAnsiTheme="minorHAnsi"/>
          <w:color w:val="003654"/>
          <w:lang w:val="en-US"/>
        </w:rPr>
        <w:t xml:space="preserve">, business development, and </w:t>
      </w:r>
      <w:r w:rsidR="00A70C90" w:rsidRPr="220FC6AC">
        <w:rPr>
          <w:rFonts w:asciiTheme="minorHAnsi" w:hAnsiTheme="minorHAnsi"/>
          <w:color w:val="003654"/>
          <w:lang w:val="en-US"/>
        </w:rPr>
        <w:t>venture capital</w:t>
      </w:r>
      <w:r w:rsidRPr="220FC6AC">
        <w:rPr>
          <w:rFonts w:asciiTheme="minorHAnsi" w:hAnsiTheme="minorHAnsi"/>
          <w:color w:val="003654"/>
          <w:lang w:val="en-US"/>
        </w:rPr>
        <w:t>.</w:t>
      </w:r>
    </w:p>
    <w:p w14:paraId="0B7ADAFC" w14:textId="6471D620" w:rsidR="00681CE2" w:rsidRPr="00B455CA" w:rsidRDefault="00681CE2" w:rsidP="00437300">
      <w:pPr>
        <w:jc w:val="both"/>
        <w:rPr>
          <w:rFonts w:asciiTheme="minorHAnsi" w:eastAsia="Times New Roman" w:hAnsiTheme="minorHAnsi" w:cs="Times New Roman"/>
          <w:color w:val="003754" w:themeColor="text1"/>
        </w:rPr>
      </w:pPr>
    </w:p>
    <w:p w14:paraId="032FA069" w14:textId="77777777" w:rsidR="00681CE2" w:rsidRPr="00027DCE" w:rsidRDefault="008E3B60" w:rsidP="00437300">
      <w:pPr>
        <w:pStyle w:val="ListParagraph"/>
        <w:numPr>
          <w:ilvl w:val="0"/>
          <w:numId w:val="11"/>
        </w:numPr>
        <w:spacing w:before="60"/>
        <w:ind w:left="360"/>
        <w:jc w:val="both"/>
        <w:rPr>
          <w:rFonts w:asciiTheme="minorHAnsi" w:hAnsiTheme="minorHAnsi"/>
          <w:b/>
          <w:bCs/>
          <w:color w:val="003754" w:themeColor="text1"/>
        </w:rPr>
      </w:pPr>
      <w:r w:rsidRPr="220FC6AC">
        <w:rPr>
          <w:rFonts w:asciiTheme="minorHAnsi" w:hAnsiTheme="minorHAnsi"/>
          <w:b/>
          <w:bCs/>
          <w:color w:val="003654"/>
        </w:rPr>
        <w:t>Mentorship</w:t>
      </w:r>
    </w:p>
    <w:p w14:paraId="55298BB9" w14:textId="263461DB" w:rsidR="00681CE2" w:rsidRPr="00C25A9C" w:rsidRDefault="008E3B60" w:rsidP="00437300">
      <w:pPr>
        <w:ind w:left="720" w:right="160"/>
        <w:jc w:val="both"/>
        <w:rPr>
          <w:rFonts w:asciiTheme="minorHAnsi" w:hAnsiTheme="minorHAnsi"/>
          <w:color w:val="003754" w:themeColor="text1"/>
          <w:lang w:val="en-US"/>
        </w:rPr>
      </w:pPr>
      <w:r w:rsidRPr="220FC6AC">
        <w:rPr>
          <w:rFonts w:asciiTheme="minorHAnsi" w:hAnsiTheme="minorHAnsi"/>
          <w:color w:val="003654"/>
          <w:lang w:val="en-US"/>
        </w:rPr>
        <w:t>Each team accepted into the SPARK</w:t>
      </w:r>
      <w:r w:rsidR="00AD028E" w:rsidRPr="220FC6AC">
        <w:rPr>
          <w:rFonts w:asciiTheme="minorHAnsi" w:hAnsiTheme="minorHAnsi"/>
          <w:color w:val="003654"/>
          <w:lang w:val="en-US"/>
        </w:rPr>
        <w:t>-BIH</w:t>
      </w:r>
      <w:r w:rsidRPr="220FC6AC">
        <w:rPr>
          <w:rFonts w:asciiTheme="minorHAnsi" w:hAnsiTheme="minorHAnsi"/>
          <w:color w:val="003654"/>
          <w:lang w:val="en-US"/>
        </w:rPr>
        <w:t xml:space="preserve"> program is assigned </w:t>
      </w:r>
      <w:r w:rsidR="00F45F2E" w:rsidRPr="220FC6AC">
        <w:rPr>
          <w:rFonts w:asciiTheme="minorHAnsi" w:hAnsiTheme="minorHAnsi"/>
          <w:color w:val="003654"/>
          <w:lang w:val="en-US"/>
        </w:rPr>
        <w:t>two</w:t>
      </w:r>
      <w:r w:rsidRPr="220FC6AC">
        <w:rPr>
          <w:rFonts w:asciiTheme="minorHAnsi" w:hAnsiTheme="minorHAnsi"/>
          <w:color w:val="003654"/>
          <w:lang w:val="en-US"/>
        </w:rPr>
        <w:t xml:space="preserve"> </w:t>
      </w:r>
      <w:r w:rsidR="1617F62F" w:rsidRPr="220FC6AC">
        <w:rPr>
          <w:rFonts w:asciiTheme="minorHAnsi" w:hAnsiTheme="minorHAnsi"/>
          <w:color w:val="003654"/>
          <w:lang w:val="en-US"/>
        </w:rPr>
        <w:t xml:space="preserve">SPARK-BIH </w:t>
      </w:r>
      <w:r w:rsidRPr="220FC6AC">
        <w:rPr>
          <w:rFonts w:asciiTheme="minorHAnsi" w:hAnsiTheme="minorHAnsi"/>
          <w:color w:val="003654"/>
          <w:lang w:val="en-US"/>
        </w:rPr>
        <w:t>project manager</w:t>
      </w:r>
      <w:r w:rsidR="00AD028E" w:rsidRPr="220FC6AC">
        <w:rPr>
          <w:rFonts w:asciiTheme="minorHAnsi" w:hAnsiTheme="minorHAnsi"/>
          <w:color w:val="003654"/>
          <w:lang w:val="en-US"/>
        </w:rPr>
        <w:t>s</w:t>
      </w:r>
      <w:r w:rsidRPr="220FC6AC">
        <w:rPr>
          <w:rFonts w:asciiTheme="minorHAnsi" w:hAnsiTheme="minorHAnsi"/>
          <w:color w:val="003654"/>
          <w:lang w:val="en-US"/>
        </w:rPr>
        <w:t xml:space="preserve"> who </w:t>
      </w:r>
      <w:r w:rsidR="00630B57" w:rsidRPr="220FC6AC">
        <w:rPr>
          <w:rFonts w:asciiTheme="minorHAnsi" w:hAnsiTheme="minorHAnsi"/>
          <w:color w:val="003654"/>
          <w:lang w:val="en-US"/>
        </w:rPr>
        <w:t>prepare</w:t>
      </w:r>
      <w:r w:rsidR="00D548E0" w:rsidRPr="220FC6AC">
        <w:rPr>
          <w:rFonts w:asciiTheme="minorHAnsi" w:hAnsiTheme="minorHAnsi"/>
          <w:color w:val="003654"/>
          <w:lang w:val="en-US"/>
        </w:rPr>
        <w:t xml:space="preserve"> </w:t>
      </w:r>
      <w:r w:rsidR="00DD5B7E" w:rsidRPr="220FC6AC">
        <w:rPr>
          <w:rFonts w:asciiTheme="minorHAnsi" w:hAnsiTheme="minorHAnsi"/>
          <w:color w:val="003654"/>
          <w:lang w:val="en-US"/>
        </w:rPr>
        <w:t>tog</w:t>
      </w:r>
      <w:r w:rsidR="00AE7939" w:rsidRPr="220FC6AC">
        <w:rPr>
          <w:rFonts w:asciiTheme="minorHAnsi" w:hAnsiTheme="minorHAnsi"/>
          <w:color w:val="003654"/>
          <w:lang w:val="en-US"/>
        </w:rPr>
        <w:t xml:space="preserve">ether with the project team and advisors </w:t>
      </w:r>
      <w:r w:rsidR="00D548E0" w:rsidRPr="220FC6AC">
        <w:rPr>
          <w:rFonts w:asciiTheme="minorHAnsi" w:hAnsiTheme="minorHAnsi"/>
          <w:color w:val="003654"/>
          <w:lang w:val="en-US"/>
        </w:rPr>
        <w:t>a detailed work plan with precise milestones, Go/No-Go criteria</w:t>
      </w:r>
      <w:r w:rsidR="09147A12" w:rsidRPr="220FC6AC">
        <w:rPr>
          <w:rFonts w:asciiTheme="minorHAnsi" w:hAnsiTheme="minorHAnsi"/>
          <w:color w:val="003654"/>
          <w:lang w:val="en-US"/>
        </w:rPr>
        <w:t>,</w:t>
      </w:r>
      <w:r w:rsidR="00D548E0" w:rsidRPr="220FC6AC">
        <w:rPr>
          <w:rFonts w:asciiTheme="minorHAnsi" w:hAnsiTheme="minorHAnsi"/>
          <w:color w:val="003654"/>
          <w:lang w:val="en-US"/>
        </w:rPr>
        <w:t xml:space="preserve"> as well as a specific budget plan</w:t>
      </w:r>
      <w:r w:rsidR="00AE7939" w:rsidRPr="220FC6AC">
        <w:rPr>
          <w:rFonts w:asciiTheme="minorHAnsi" w:hAnsiTheme="minorHAnsi"/>
          <w:color w:val="003654"/>
          <w:lang w:val="en-US"/>
        </w:rPr>
        <w:t xml:space="preserve">. Project managers </w:t>
      </w:r>
      <w:r w:rsidRPr="220FC6AC">
        <w:rPr>
          <w:rFonts w:asciiTheme="minorHAnsi" w:hAnsiTheme="minorHAnsi"/>
          <w:color w:val="003654"/>
          <w:lang w:val="en-US"/>
        </w:rPr>
        <w:t>meet regularly with the team to identify needs, lower roadblocks, assess progress</w:t>
      </w:r>
      <w:r w:rsidR="00AE7939" w:rsidRPr="220FC6AC">
        <w:rPr>
          <w:rFonts w:asciiTheme="minorHAnsi" w:hAnsiTheme="minorHAnsi"/>
          <w:color w:val="003654"/>
          <w:lang w:val="en-US"/>
        </w:rPr>
        <w:t>,</w:t>
      </w:r>
      <w:r w:rsidRPr="220FC6AC">
        <w:rPr>
          <w:rFonts w:asciiTheme="minorHAnsi" w:hAnsiTheme="minorHAnsi"/>
          <w:color w:val="003654"/>
          <w:lang w:val="en-US"/>
        </w:rPr>
        <w:t xml:space="preserve"> </w:t>
      </w:r>
      <w:r w:rsidR="00AD028E" w:rsidRPr="220FC6AC">
        <w:rPr>
          <w:rFonts w:asciiTheme="minorHAnsi" w:hAnsiTheme="minorHAnsi"/>
          <w:color w:val="003654"/>
          <w:lang w:val="en-US"/>
        </w:rPr>
        <w:t xml:space="preserve">provide </w:t>
      </w:r>
      <w:r w:rsidRPr="220FC6AC">
        <w:rPr>
          <w:rFonts w:asciiTheme="minorHAnsi" w:hAnsiTheme="minorHAnsi"/>
          <w:color w:val="003654"/>
          <w:lang w:val="en-US"/>
        </w:rPr>
        <w:t>suggestions</w:t>
      </w:r>
      <w:r w:rsidR="248AFC80" w:rsidRPr="220FC6AC">
        <w:rPr>
          <w:rFonts w:asciiTheme="minorHAnsi" w:hAnsiTheme="minorHAnsi"/>
          <w:color w:val="003654"/>
          <w:lang w:val="en-US"/>
        </w:rPr>
        <w:t>,</w:t>
      </w:r>
      <w:r w:rsidR="00AE7939" w:rsidRPr="220FC6AC">
        <w:rPr>
          <w:rFonts w:asciiTheme="minorHAnsi" w:hAnsiTheme="minorHAnsi"/>
          <w:color w:val="003654"/>
          <w:lang w:val="en-US"/>
        </w:rPr>
        <w:t xml:space="preserve"> and bring in external advice</w:t>
      </w:r>
      <w:r w:rsidR="00AD028E" w:rsidRPr="220FC6AC">
        <w:rPr>
          <w:rFonts w:asciiTheme="minorHAnsi" w:hAnsiTheme="minorHAnsi"/>
          <w:color w:val="003654"/>
          <w:lang w:val="en-US"/>
        </w:rPr>
        <w:t xml:space="preserve"> if necessary</w:t>
      </w:r>
      <w:r w:rsidRPr="220FC6AC">
        <w:rPr>
          <w:rFonts w:asciiTheme="minorHAnsi" w:hAnsiTheme="minorHAnsi"/>
          <w:color w:val="003654"/>
          <w:lang w:val="en-US"/>
        </w:rPr>
        <w:t>. Teams present regular progress updates to the whole SPARK</w:t>
      </w:r>
      <w:r w:rsidR="00630B57" w:rsidRPr="220FC6AC">
        <w:rPr>
          <w:rFonts w:asciiTheme="minorHAnsi" w:hAnsiTheme="minorHAnsi"/>
          <w:color w:val="003654"/>
          <w:lang w:val="en-US"/>
        </w:rPr>
        <w:t>-BIH</w:t>
      </w:r>
      <w:r w:rsidRPr="220FC6AC">
        <w:rPr>
          <w:rFonts w:asciiTheme="minorHAnsi" w:hAnsiTheme="minorHAnsi"/>
          <w:color w:val="003654"/>
          <w:lang w:val="en-US"/>
        </w:rPr>
        <w:t xml:space="preserve"> group (SPARK</w:t>
      </w:r>
      <w:r w:rsidR="00630B57" w:rsidRPr="220FC6AC">
        <w:rPr>
          <w:rFonts w:asciiTheme="minorHAnsi" w:hAnsiTheme="minorHAnsi"/>
          <w:color w:val="003654"/>
          <w:lang w:val="en-US"/>
        </w:rPr>
        <w:t>-BIH</w:t>
      </w:r>
      <w:r w:rsidRPr="220FC6AC">
        <w:rPr>
          <w:rFonts w:asciiTheme="minorHAnsi" w:hAnsiTheme="minorHAnsi"/>
          <w:color w:val="003654"/>
          <w:lang w:val="en-US"/>
        </w:rPr>
        <w:t xml:space="preserve"> management</w:t>
      </w:r>
      <w:r w:rsidR="00630B57" w:rsidRPr="220FC6AC">
        <w:rPr>
          <w:rFonts w:asciiTheme="minorHAnsi" w:hAnsiTheme="minorHAnsi"/>
          <w:color w:val="003654"/>
          <w:lang w:val="en-US"/>
        </w:rPr>
        <w:t xml:space="preserve"> team</w:t>
      </w:r>
      <w:r w:rsidRPr="220FC6AC">
        <w:rPr>
          <w:rFonts w:asciiTheme="minorHAnsi" w:hAnsiTheme="minorHAnsi"/>
          <w:color w:val="003654"/>
          <w:lang w:val="en-US"/>
        </w:rPr>
        <w:t xml:space="preserve">, advisors, and fellow </w:t>
      </w:r>
      <w:proofErr w:type="spellStart"/>
      <w:r w:rsidRPr="220FC6AC">
        <w:rPr>
          <w:rFonts w:asciiTheme="minorHAnsi" w:hAnsiTheme="minorHAnsi"/>
          <w:color w:val="003654"/>
          <w:lang w:val="en-US"/>
        </w:rPr>
        <w:t>SPARKees</w:t>
      </w:r>
      <w:proofErr w:type="spellEnd"/>
      <w:r w:rsidRPr="220FC6AC">
        <w:rPr>
          <w:rFonts w:asciiTheme="minorHAnsi" w:hAnsiTheme="minorHAnsi"/>
          <w:color w:val="003654"/>
          <w:lang w:val="en-US"/>
        </w:rPr>
        <w:t>), where they receive valuable feedback and advice</w:t>
      </w:r>
      <w:r w:rsidR="00AD028E" w:rsidRPr="220FC6AC">
        <w:rPr>
          <w:rFonts w:asciiTheme="minorHAnsi" w:hAnsiTheme="minorHAnsi"/>
          <w:color w:val="003654"/>
          <w:lang w:val="en-US"/>
        </w:rPr>
        <w:t>.</w:t>
      </w:r>
      <w:r w:rsidRPr="220FC6AC">
        <w:rPr>
          <w:rFonts w:asciiTheme="minorHAnsi" w:hAnsiTheme="minorHAnsi"/>
          <w:color w:val="003654"/>
          <w:lang w:val="en-US"/>
        </w:rPr>
        <w:t xml:space="preserve"> </w:t>
      </w:r>
      <w:r w:rsidR="00AD028E" w:rsidRPr="220FC6AC">
        <w:rPr>
          <w:rFonts w:asciiTheme="minorHAnsi" w:hAnsiTheme="minorHAnsi"/>
          <w:color w:val="003654"/>
          <w:lang w:val="en-US"/>
        </w:rPr>
        <w:t>I</w:t>
      </w:r>
      <w:r w:rsidRPr="220FC6AC">
        <w:rPr>
          <w:rFonts w:asciiTheme="minorHAnsi" w:hAnsiTheme="minorHAnsi"/>
          <w:color w:val="003654"/>
          <w:lang w:val="en-US"/>
        </w:rPr>
        <w:t>n addition</w:t>
      </w:r>
      <w:r w:rsidR="00AD028E" w:rsidRPr="220FC6AC">
        <w:rPr>
          <w:rFonts w:asciiTheme="minorHAnsi" w:hAnsiTheme="minorHAnsi"/>
          <w:color w:val="003654"/>
          <w:lang w:val="en-US"/>
        </w:rPr>
        <w:t>, for teams with advanced projects, we create</w:t>
      </w:r>
      <w:r w:rsidRPr="220FC6AC">
        <w:rPr>
          <w:rFonts w:asciiTheme="minorHAnsi" w:hAnsiTheme="minorHAnsi"/>
          <w:color w:val="003654"/>
          <w:lang w:val="en-US"/>
        </w:rPr>
        <w:t xml:space="preserve"> opportunities </w:t>
      </w:r>
      <w:r w:rsidR="00AD028E" w:rsidRPr="220FC6AC">
        <w:rPr>
          <w:rFonts w:asciiTheme="minorHAnsi" w:hAnsiTheme="minorHAnsi"/>
          <w:color w:val="003654"/>
          <w:lang w:val="en-US"/>
        </w:rPr>
        <w:t xml:space="preserve">for </w:t>
      </w:r>
      <w:r w:rsidRPr="220FC6AC">
        <w:rPr>
          <w:rFonts w:asciiTheme="minorHAnsi" w:hAnsiTheme="minorHAnsi"/>
          <w:color w:val="003654"/>
          <w:lang w:val="en-US"/>
        </w:rPr>
        <w:t>pitching their program to investors</w:t>
      </w:r>
      <w:r w:rsidR="00AD028E" w:rsidRPr="220FC6AC">
        <w:rPr>
          <w:rFonts w:asciiTheme="minorHAnsi" w:hAnsiTheme="minorHAnsi"/>
          <w:color w:val="003654"/>
          <w:lang w:val="en-US"/>
        </w:rPr>
        <w:t xml:space="preserve"> and support their efforts for funding a </w:t>
      </w:r>
      <w:r w:rsidR="008B1E35" w:rsidRPr="220FC6AC">
        <w:rPr>
          <w:rFonts w:asciiTheme="minorHAnsi" w:hAnsiTheme="minorHAnsi"/>
          <w:color w:val="003654"/>
          <w:lang w:val="en-US"/>
        </w:rPr>
        <w:t>spin-off</w:t>
      </w:r>
      <w:r w:rsidRPr="220FC6AC">
        <w:rPr>
          <w:rFonts w:asciiTheme="minorHAnsi" w:hAnsiTheme="minorHAnsi"/>
          <w:color w:val="003654"/>
          <w:lang w:val="en-US"/>
        </w:rPr>
        <w:t>.</w:t>
      </w:r>
    </w:p>
    <w:p w14:paraId="35E21F29" w14:textId="7E30725F" w:rsidR="00681CE2" w:rsidRPr="00B455CA" w:rsidRDefault="00681CE2" w:rsidP="00437300">
      <w:pPr>
        <w:spacing w:before="20"/>
        <w:jc w:val="both"/>
        <w:rPr>
          <w:rFonts w:asciiTheme="minorHAnsi" w:eastAsia="Times New Roman" w:hAnsiTheme="minorHAnsi" w:cs="Times New Roman"/>
          <w:color w:val="003754" w:themeColor="text1"/>
        </w:rPr>
      </w:pPr>
    </w:p>
    <w:p w14:paraId="3ED24867" w14:textId="77777777" w:rsidR="00681CE2" w:rsidRPr="00027DCE" w:rsidRDefault="008E3B60" w:rsidP="00437300">
      <w:pPr>
        <w:pStyle w:val="ListParagraph"/>
        <w:numPr>
          <w:ilvl w:val="0"/>
          <w:numId w:val="11"/>
        </w:numPr>
        <w:ind w:left="360"/>
        <w:jc w:val="both"/>
        <w:rPr>
          <w:rFonts w:asciiTheme="minorHAnsi" w:hAnsiTheme="minorHAnsi"/>
          <w:b/>
          <w:bCs/>
          <w:color w:val="003754" w:themeColor="text1"/>
        </w:rPr>
      </w:pPr>
      <w:r w:rsidRPr="220FC6AC">
        <w:rPr>
          <w:rFonts w:asciiTheme="minorHAnsi" w:hAnsiTheme="minorHAnsi"/>
          <w:b/>
          <w:bCs/>
          <w:color w:val="003654"/>
        </w:rPr>
        <w:t>Education</w:t>
      </w:r>
    </w:p>
    <w:p w14:paraId="24306F76" w14:textId="588A99E1" w:rsidR="00681CE2" w:rsidRPr="00C25A9C" w:rsidRDefault="009562BD" w:rsidP="00437300">
      <w:pPr>
        <w:ind w:left="720" w:right="120"/>
        <w:jc w:val="both"/>
        <w:rPr>
          <w:rFonts w:asciiTheme="minorHAnsi" w:hAnsiTheme="minorHAnsi"/>
          <w:color w:val="003754" w:themeColor="text1"/>
          <w:lang w:val="en-US"/>
        </w:rPr>
      </w:pPr>
      <w:r w:rsidRPr="220FC6AC">
        <w:rPr>
          <w:rFonts w:asciiTheme="minorHAnsi" w:hAnsiTheme="minorHAnsi"/>
          <w:color w:val="003654"/>
          <w:lang w:val="en-US"/>
        </w:rPr>
        <w:t xml:space="preserve">The </w:t>
      </w:r>
      <w:r w:rsidR="00F57457" w:rsidRPr="220FC6AC">
        <w:rPr>
          <w:rFonts w:asciiTheme="minorHAnsi" w:hAnsiTheme="minorHAnsi"/>
          <w:color w:val="003654"/>
          <w:lang w:val="en-US"/>
        </w:rPr>
        <w:t xml:space="preserve">SPARK-BIH </w:t>
      </w:r>
      <w:r w:rsidR="00630B57" w:rsidRPr="220FC6AC">
        <w:rPr>
          <w:rFonts w:asciiTheme="minorHAnsi" w:hAnsiTheme="minorHAnsi"/>
          <w:color w:val="003654"/>
          <w:lang w:val="en-US"/>
        </w:rPr>
        <w:t xml:space="preserve">management </w:t>
      </w:r>
      <w:r w:rsidRPr="220FC6AC">
        <w:rPr>
          <w:rFonts w:asciiTheme="minorHAnsi" w:hAnsiTheme="minorHAnsi"/>
          <w:color w:val="003654"/>
          <w:lang w:val="en-US"/>
        </w:rPr>
        <w:t xml:space="preserve">team </w:t>
      </w:r>
      <w:r w:rsidR="00F57457" w:rsidRPr="220FC6AC">
        <w:rPr>
          <w:rFonts w:asciiTheme="minorHAnsi" w:hAnsiTheme="minorHAnsi"/>
          <w:color w:val="003654"/>
          <w:lang w:val="en-US"/>
        </w:rPr>
        <w:t>meets on a regular basis with all SPARK</w:t>
      </w:r>
      <w:r w:rsidR="00630B57" w:rsidRPr="220FC6AC">
        <w:rPr>
          <w:rFonts w:asciiTheme="minorHAnsi" w:hAnsiTheme="minorHAnsi"/>
          <w:color w:val="003654"/>
          <w:lang w:val="en-US"/>
        </w:rPr>
        <w:t>-BIH</w:t>
      </w:r>
      <w:r w:rsidRPr="220FC6AC">
        <w:rPr>
          <w:rFonts w:asciiTheme="minorHAnsi" w:hAnsiTheme="minorHAnsi"/>
          <w:color w:val="003654"/>
          <w:lang w:val="en-US"/>
        </w:rPr>
        <w:t xml:space="preserve"> project</w:t>
      </w:r>
      <w:r w:rsidR="00F57457" w:rsidRPr="220FC6AC">
        <w:rPr>
          <w:rFonts w:asciiTheme="minorHAnsi" w:hAnsiTheme="minorHAnsi"/>
          <w:color w:val="003654"/>
          <w:lang w:val="en-US"/>
        </w:rPr>
        <w:t xml:space="preserve"> teams</w:t>
      </w:r>
      <w:r w:rsidR="008E3B60" w:rsidRPr="220FC6AC">
        <w:rPr>
          <w:rFonts w:asciiTheme="minorHAnsi" w:hAnsiTheme="minorHAnsi"/>
          <w:color w:val="003654"/>
          <w:lang w:val="en-US"/>
        </w:rPr>
        <w:t xml:space="preserve">. These sessions alternate between project meetings </w:t>
      </w:r>
      <w:r w:rsidR="00B24105" w:rsidRPr="220FC6AC">
        <w:rPr>
          <w:rFonts w:asciiTheme="minorHAnsi" w:hAnsiTheme="minorHAnsi"/>
          <w:color w:val="003654"/>
          <w:lang w:val="en-US"/>
        </w:rPr>
        <w:t xml:space="preserve">(by invitation only) </w:t>
      </w:r>
      <w:r w:rsidR="008E3B60" w:rsidRPr="220FC6AC">
        <w:rPr>
          <w:rFonts w:asciiTheme="minorHAnsi" w:hAnsiTheme="minorHAnsi"/>
          <w:color w:val="003654"/>
          <w:lang w:val="en-US"/>
        </w:rPr>
        <w:t>and public educational</w:t>
      </w:r>
      <w:r w:rsidR="0059788C" w:rsidRPr="220FC6AC">
        <w:rPr>
          <w:rFonts w:asciiTheme="minorHAnsi" w:hAnsiTheme="minorHAnsi"/>
          <w:color w:val="003654"/>
          <w:lang w:val="en-US"/>
        </w:rPr>
        <w:t>/entrepreneurial</w:t>
      </w:r>
      <w:r w:rsidR="0097385A" w:rsidRPr="220FC6AC">
        <w:rPr>
          <w:rFonts w:asciiTheme="minorHAnsi" w:hAnsiTheme="minorHAnsi"/>
          <w:color w:val="003654"/>
          <w:lang w:val="en-US"/>
        </w:rPr>
        <w:t xml:space="preserve"> seminars</w:t>
      </w:r>
      <w:r w:rsidR="00D55534" w:rsidRPr="220FC6AC">
        <w:rPr>
          <w:rFonts w:asciiTheme="minorHAnsi" w:hAnsiTheme="minorHAnsi"/>
          <w:color w:val="003654"/>
          <w:lang w:val="en-US"/>
        </w:rPr>
        <w:t>, lectures</w:t>
      </w:r>
      <w:r w:rsidR="4768DF9E" w:rsidRPr="220FC6AC">
        <w:rPr>
          <w:rFonts w:asciiTheme="minorHAnsi" w:hAnsiTheme="minorHAnsi"/>
          <w:color w:val="003654"/>
          <w:lang w:val="en-US"/>
        </w:rPr>
        <w:t>,</w:t>
      </w:r>
      <w:r w:rsidR="00D55534" w:rsidRPr="220FC6AC">
        <w:rPr>
          <w:rFonts w:asciiTheme="minorHAnsi" w:hAnsiTheme="minorHAnsi"/>
          <w:color w:val="003654"/>
          <w:lang w:val="en-US"/>
        </w:rPr>
        <w:t xml:space="preserve"> and webinars</w:t>
      </w:r>
      <w:r w:rsidR="0097385A" w:rsidRPr="220FC6AC">
        <w:rPr>
          <w:rFonts w:asciiTheme="minorHAnsi" w:hAnsiTheme="minorHAnsi"/>
          <w:color w:val="003654"/>
          <w:lang w:val="en-US"/>
        </w:rPr>
        <w:t xml:space="preserve"> taught by </w:t>
      </w:r>
      <w:r w:rsidR="008E3B60" w:rsidRPr="220FC6AC">
        <w:rPr>
          <w:rFonts w:asciiTheme="minorHAnsi" w:hAnsiTheme="minorHAnsi"/>
          <w:color w:val="003654"/>
          <w:lang w:val="en-US"/>
        </w:rPr>
        <w:t xml:space="preserve">experts in their field. </w:t>
      </w:r>
      <w:r w:rsidR="00D55534" w:rsidRPr="220FC6AC">
        <w:rPr>
          <w:rFonts w:asciiTheme="minorHAnsi" w:hAnsiTheme="minorHAnsi"/>
          <w:color w:val="003654"/>
          <w:lang w:val="en-US"/>
        </w:rPr>
        <w:t>Since 2015</w:t>
      </w:r>
      <w:r w:rsidR="006A4FB7" w:rsidRPr="220FC6AC">
        <w:rPr>
          <w:rFonts w:asciiTheme="minorHAnsi" w:hAnsiTheme="minorHAnsi"/>
          <w:color w:val="003654"/>
          <w:lang w:val="en-US"/>
        </w:rPr>
        <w:t>, SPARK</w:t>
      </w:r>
      <w:r w:rsidR="00E558E3" w:rsidRPr="220FC6AC">
        <w:rPr>
          <w:rFonts w:asciiTheme="minorHAnsi" w:hAnsiTheme="minorHAnsi"/>
          <w:color w:val="003654"/>
          <w:lang w:val="en-US"/>
        </w:rPr>
        <w:t xml:space="preserve">-BIH has organized more </w:t>
      </w:r>
      <w:r w:rsidR="00F75606" w:rsidRPr="220FC6AC">
        <w:rPr>
          <w:rFonts w:asciiTheme="minorHAnsi" w:hAnsiTheme="minorHAnsi"/>
          <w:color w:val="003654"/>
          <w:lang w:val="en-US"/>
        </w:rPr>
        <w:t xml:space="preserve">than </w:t>
      </w:r>
      <w:r w:rsidR="001228E5" w:rsidRPr="220FC6AC">
        <w:rPr>
          <w:rFonts w:asciiTheme="minorHAnsi" w:hAnsiTheme="minorHAnsi"/>
          <w:color w:val="003654"/>
          <w:lang w:val="en-US"/>
        </w:rPr>
        <w:t xml:space="preserve">145 </w:t>
      </w:r>
      <w:r w:rsidR="006A4FB7" w:rsidRPr="220FC6AC">
        <w:rPr>
          <w:rFonts w:asciiTheme="minorHAnsi" w:hAnsiTheme="minorHAnsi"/>
          <w:color w:val="003654"/>
          <w:lang w:val="en-US"/>
        </w:rPr>
        <w:t xml:space="preserve">open events with </w:t>
      </w:r>
      <w:r w:rsidR="00E558E3" w:rsidRPr="220FC6AC">
        <w:rPr>
          <w:rFonts w:asciiTheme="minorHAnsi" w:hAnsiTheme="minorHAnsi"/>
          <w:color w:val="003654"/>
          <w:lang w:val="en-US"/>
        </w:rPr>
        <w:t xml:space="preserve">over </w:t>
      </w:r>
      <w:r w:rsidR="00B84CF6" w:rsidRPr="220FC6AC">
        <w:rPr>
          <w:rFonts w:asciiTheme="minorHAnsi" w:hAnsiTheme="minorHAnsi"/>
          <w:color w:val="003654"/>
          <w:lang w:val="en-US"/>
        </w:rPr>
        <w:t>60</w:t>
      </w:r>
      <w:r w:rsidR="001A1C14" w:rsidRPr="220FC6AC">
        <w:rPr>
          <w:rFonts w:asciiTheme="minorHAnsi" w:hAnsiTheme="minorHAnsi"/>
          <w:color w:val="003654"/>
          <w:lang w:val="en-US"/>
        </w:rPr>
        <w:t xml:space="preserve">00 </w:t>
      </w:r>
      <w:r w:rsidR="00E558E3" w:rsidRPr="220FC6AC">
        <w:rPr>
          <w:rFonts w:asciiTheme="minorHAnsi" w:hAnsiTheme="minorHAnsi"/>
          <w:color w:val="003654"/>
          <w:lang w:val="en-US"/>
        </w:rPr>
        <w:t>attendees</w:t>
      </w:r>
      <w:r w:rsidR="006A4FB7" w:rsidRPr="220FC6AC">
        <w:rPr>
          <w:rFonts w:asciiTheme="minorHAnsi" w:hAnsiTheme="minorHAnsi"/>
          <w:color w:val="003654"/>
          <w:lang w:val="en-US"/>
        </w:rPr>
        <w:t xml:space="preserve">. </w:t>
      </w:r>
      <w:r w:rsidR="008E3B60" w:rsidRPr="220FC6AC">
        <w:rPr>
          <w:rFonts w:asciiTheme="minorHAnsi" w:hAnsiTheme="minorHAnsi"/>
          <w:color w:val="003654"/>
          <w:lang w:val="en-US"/>
        </w:rPr>
        <w:t xml:space="preserve">The educational curriculum </w:t>
      </w:r>
      <w:r w:rsidR="00322B6F" w:rsidRPr="220FC6AC">
        <w:rPr>
          <w:rFonts w:asciiTheme="minorHAnsi" w:hAnsiTheme="minorHAnsi"/>
          <w:color w:val="003654"/>
          <w:lang w:val="en-US"/>
        </w:rPr>
        <w:t xml:space="preserve">includes the development of </w:t>
      </w:r>
      <w:r w:rsidR="008E3B60" w:rsidRPr="220FC6AC">
        <w:rPr>
          <w:rFonts w:asciiTheme="minorHAnsi" w:hAnsiTheme="minorHAnsi"/>
          <w:color w:val="003654"/>
          <w:lang w:val="en-US"/>
        </w:rPr>
        <w:t>a Target Product Profile</w:t>
      </w:r>
      <w:r w:rsidR="001A1C14" w:rsidRPr="220FC6AC">
        <w:rPr>
          <w:rFonts w:asciiTheme="minorHAnsi" w:hAnsiTheme="minorHAnsi"/>
          <w:color w:val="003654"/>
          <w:lang w:val="en-US"/>
        </w:rPr>
        <w:t xml:space="preserve"> (TPP)</w:t>
      </w:r>
      <w:r w:rsidR="00322B6F" w:rsidRPr="220FC6AC">
        <w:rPr>
          <w:rFonts w:asciiTheme="minorHAnsi" w:hAnsiTheme="minorHAnsi"/>
          <w:color w:val="003654"/>
          <w:lang w:val="en-US"/>
        </w:rPr>
        <w:t xml:space="preserve">, information on </w:t>
      </w:r>
      <w:r w:rsidR="001A1C14" w:rsidRPr="220FC6AC">
        <w:rPr>
          <w:rFonts w:asciiTheme="minorHAnsi" w:hAnsiTheme="minorHAnsi"/>
          <w:color w:val="003654"/>
          <w:lang w:val="en-US"/>
        </w:rPr>
        <w:t>IP</w:t>
      </w:r>
      <w:r w:rsidR="36C39E5D" w:rsidRPr="220FC6AC">
        <w:rPr>
          <w:rFonts w:asciiTheme="minorHAnsi" w:hAnsiTheme="minorHAnsi"/>
          <w:color w:val="003654"/>
          <w:lang w:val="en-US"/>
        </w:rPr>
        <w:t>,</w:t>
      </w:r>
      <w:r w:rsidR="00C25A9C" w:rsidRPr="220FC6AC">
        <w:rPr>
          <w:rFonts w:asciiTheme="minorHAnsi" w:hAnsiTheme="minorHAnsi"/>
          <w:color w:val="003654"/>
          <w:lang w:val="en-US"/>
        </w:rPr>
        <w:t xml:space="preserve"> </w:t>
      </w:r>
      <w:r w:rsidR="00D55534" w:rsidRPr="220FC6AC">
        <w:rPr>
          <w:rFonts w:asciiTheme="minorHAnsi" w:hAnsiTheme="minorHAnsi"/>
          <w:color w:val="003654"/>
          <w:lang w:val="en-US"/>
        </w:rPr>
        <w:t>regulatory aspects</w:t>
      </w:r>
      <w:r w:rsidR="001A1C14" w:rsidRPr="220FC6AC">
        <w:rPr>
          <w:rFonts w:asciiTheme="minorHAnsi" w:hAnsiTheme="minorHAnsi"/>
          <w:color w:val="003654"/>
          <w:lang w:val="en-US"/>
        </w:rPr>
        <w:t>,</w:t>
      </w:r>
      <w:r w:rsidR="00322B6F" w:rsidRPr="220FC6AC">
        <w:rPr>
          <w:rFonts w:asciiTheme="minorHAnsi" w:hAnsiTheme="minorHAnsi"/>
          <w:color w:val="003654"/>
          <w:lang w:val="en-US"/>
        </w:rPr>
        <w:t xml:space="preserve"> and </w:t>
      </w:r>
      <w:r w:rsidR="00EE43CD" w:rsidRPr="220FC6AC">
        <w:rPr>
          <w:rFonts w:asciiTheme="minorHAnsi" w:hAnsiTheme="minorHAnsi"/>
          <w:color w:val="003654"/>
          <w:lang w:val="en-US"/>
        </w:rPr>
        <w:t>p</w:t>
      </w:r>
      <w:r w:rsidR="00322B6F" w:rsidRPr="220FC6AC">
        <w:rPr>
          <w:rFonts w:asciiTheme="minorHAnsi" w:hAnsiTheme="minorHAnsi"/>
          <w:color w:val="003654"/>
          <w:lang w:val="en-US"/>
        </w:rPr>
        <w:t>itch training</w:t>
      </w:r>
      <w:r w:rsidR="008E3B60" w:rsidRPr="220FC6AC">
        <w:rPr>
          <w:rFonts w:asciiTheme="minorHAnsi" w:hAnsiTheme="minorHAnsi"/>
          <w:color w:val="003654"/>
          <w:lang w:val="en-US"/>
        </w:rPr>
        <w:t>. We also discuss intellectual property early on to ensure that participants understand the importance of a strong patent position to support commercialization efforts. The list of topics discussed annually is included later in this pack</w:t>
      </w:r>
      <w:r w:rsidR="00F07EC4" w:rsidRPr="220FC6AC">
        <w:rPr>
          <w:rFonts w:asciiTheme="minorHAnsi" w:hAnsiTheme="minorHAnsi"/>
          <w:color w:val="003654"/>
          <w:lang w:val="en-US"/>
        </w:rPr>
        <w:t>age</w:t>
      </w:r>
      <w:r w:rsidR="008E3B60" w:rsidRPr="220FC6AC">
        <w:rPr>
          <w:rFonts w:asciiTheme="minorHAnsi" w:hAnsiTheme="minorHAnsi"/>
          <w:color w:val="003654"/>
          <w:lang w:val="en-US"/>
        </w:rPr>
        <w:t>.</w:t>
      </w:r>
      <w:r w:rsidR="00DA10AB" w:rsidRPr="220FC6AC">
        <w:rPr>
          <w:rFonts w:asciiTheme="minorHAnsi" w:hAnsiTheme="minorHAnsi"/>
          <w:color w:val="003654"/>
          <w:lang w:val="en-US"/>
        </w:rPr>
        <w:t xml:space="preserve"> In 2020, a Europe-wide Webinar Series on Translation and Entrepreneurship </w:t>
      </w:r>
      <w:r w:rsidR="00F07EC4" w:rsidRPr="220FC6AC">
        <w:rPr>
          <w:rFonts w:asciiTheme="minorHAnsi" w:hAnsiTheme="minorHAnsi"/>
          <w:color w:val="003654"/>
          <w:lang w:val="en-US"/>
        </w:rPr>
        <w:t>was</w:t>
      </w:r>
      <w:r w:rsidR="00DA10AB" w:rsidRPr="220FC6AC">
        <w:rPr>
          <w:rFonts w:asciiTheme="minorHAnsi" w:hAnsiTheme="minorHAnsi"/>
          <w:color w:val="003654"/>
          <w:lang w:val="en-US"/>
        </w:rPr>
        <w:t xml:space="preserve"> established</w:t>
      </w:r>
      <w:r w:rsidR="00D55534" w:rsidRPr="220FC6AC">
        <w:rPr>
          <w:rFonts w:asciiTheme="minorHAnsi" w:hAnsiTheme="minorHAnsi"/>
          <w:color w:val="003654"/>
          <w:lang w:val="en-US"/>
        </w:rPr>
        <w:t>, followed by the Innovator</w:t>
      </w:r>
      <w:r w:rsidR="00706E02" w:rsidRPr="220FC6AC">
        <w:rPr>
          <w:rFonts w:asciiTheme="minorHAnsi" w:hAnsiTheme="minorHAnsi"/>
          <w:color w:val="003654"/>
          <w:lang w:val="en-US"/>
        </w:rPr>
        <w:t>’</w:t>
      </w:r>
      <w:r w:rsidR="00D55534" w:rsidRPr="220FC6AC">
        <w:rPr>
          <w:rFonts w:asciiTheme="minorHAnsi" w:hAnsiTheme="minorHAnsi"/>
          <w:color w:val="003654"/>
          <w:lang w:val="en-US"/>
        </w:rPr>
        <w:t xml:space="preserve">s Café </w:t>
      </w:r>
      <w:r w:rsidR="00DA10AB" w:rsidRPr="220FC6AC">
        <w:rPr>
          <w:rFonts w:asciiTheme="minorHAnsi" w:hAnsiTheme="minorHAnsi"/>
          <w:color w:val="003654"/>
          <w:lang w:val="en-US"/>
        </w:rPr>
        <w:t>in 2021</w:t>
      </w:r>
      <w:r w:rsidR="00D55534" w:rsidRPr="220FC6AC">
        <w:rPr>
          <w:rFonts w:asciiTheme="minorHAnsi" w:hAnsiTheme="minorHAnsi"/>
          <w:color w:val="003654"/>
          <w:lang w:val="en-US"/>
        </w:rPr>
        <w:t>. The latter</w:t>
      </w:r>
      <w:r w:rsidR="00DA10AB" w:rsidRPr="220FC6AC">
        <w:rPr>
          <w:rFonts w:asciiTheme="minorHAnsi" w:hAnsiTheme="minorHAnsi"/>
          <w:color w:val="003654"/>
          <w:lang w:val="en-US"/>
        </w:rPr>
        <w:t xml:space="preserve"> </w:t>
      </w:r>
      <w:r w:rsidR="00D55534" w:rsidRPr="220FC6AC">
        <w:rPr>
          <w:rFonts w:asciiTheme="minorHAnsi" w:hAnsiTheme="minorHAnsi"/>
          <w:color w:val="003654"/>
          <w:lang w:val="en-US"/>
        </w:rPr>
        <w:t xml:space="preserve">is </w:t>
      </w:r>
      <w:r w:rsidR="00DA10AB" w:rsidRPr="220FC6AC">
        <w:rPr>
          <w:rFonts w:asciiTheme="minorHAnsi" w:hAnsiTheme="minorHAnsi"/>
          <w:color w:val="003654"/>
          <w:lang w:val="en-US"/>
        </w:rPr>
        <w:t>a</w:t>
      </w:r>
      <w:r w:rsidR="00FF0264" w:rsidRPr="220FC6AC">
        <w:rPr>
          <w:rFonts w:asciiTheme="minorHAnsi" w:hAnsiTheme="minorHAnsi"/>
          <w:color w:val="003654"/>
          <w:lang w:val="en-US"/>
        </w:rPr>
        <w:t>n</w:t>
      </w:r>
      <w:r w:rsidR="00DA10AB" w:rsidRPr="220FC6AC">
        <w:rPr>
          <w:rFonts w:asciiTheme="minorHAnsi" w:hAnsiTheme="minorHAnsi"/>
          <w:color w:val="003654"/>
          <w:lang w:val="en-US"/>
        </w:rPr>
        <w:t xml:space="preserve"> interactive online format to learn from seasoned CEOs </w:t>
      </w:r>
      <w:r w:rsidR="00D55534" w:rsidRPr="220FC6AC">
        <w:rPr>
          <w:rFonts w:asciiTheme="minorHAnsi" w:hAnsiTheme="minorHAnsi"/>
          <w:color w:val="003654"/>
          <w:lang w:val="en-US"/>
        </w:rPr>
        <w:t xml:space="preserve">and </w:t>
      </w:r>
      <w:r w:rsidR="00BF5C81" w:rsidRPr="220FC6AC">
        <w:rPr>
          <w:rFonts w:asciiTheme="minorHAnsi" w:hAnsiTheme="minorHAnsi"/>
          <w:color w:val="003654"/>
          <w:lang w:val="en-US"/>
        </w:rPr>
        <w:t xml:space="preserve">was </w:t>
      </w:r>
      <w:r w:rsidR="00D55534" w:rsidRPr="220FC6AC">
        <w:rPr>
          <w:rFonts w:asciiTheme="minorHAnsi" w:hAnsiTheme="minorHAnsi"/>
          <w:color w:val="003654"/>
          <w:lang w:val="en-US"/>
        </w:rPr>
        <w:t>initiated</w:t>
      </w:r>
      <w:r w:rsidR="00BF5C81" w:rsidRPr="220FC6AC">
        <w:rPr>
          <w:rFonts w:asciiTheme="minorHAnsi" w:hAnsiTheme="minorHAnsi"/>
          <w:color w:val="003654"/>
          <w:lang w:val="en-US"/>
        </w:rPr>
        <w:t xml:space="preserve"> by SPARK-BIH including all European SPARK sites.</w:t>
      </w:r>
    </w:p>
    <w:p w14:paraId="4C26444A" w14:textId="03F2A4FA" w:rsidR="00B22470" w:rsidRPr="00C25A9C" w:rsidRDefault="00B22470" w:rsidP="00437300">
      <w:pPr>
        <w:spacing w:before="20"/>
        <w:jc w:val="both"/>
        <w:rPr>
          <w:rFonts w:asciiTheme="minorHAnsi" w:eastAsia="Times New Roman" w:hAnsiTheme="minorHAnsi" w:cs="Times New Roman"/>
          <w:color w:val="003754" w:themeColor="text1"/>
        </w:rPr>
      </w:pPr>
    </w:p>
    <w:p w14:paraId="677E6E13" w14:textId="61985B13" w:rsidR="00681CE2" w:rsidRPr="00C25A9C" w:rsidRDefault="000E300B" w:rsidP="00437300">
      <w:pPr>
        <w:pStyle w:val="Heading7"/>
        <w:rPr>
          <w:rFonts w:asciiTheme="minorHAnsi" w:hAnsiTheme="minorHAnsi"/>
          <w:b/>
          <w:bCs/>
          <w:color w:val="AF1821" w:themeColor="text2"/>
        </w:rPr>
      </w:pPr>
      <w:r w:rsidRPr="00C25A9C">
        <w:rPr>
          <w:rFonts w:asciiTheme="minorHAnsi" w:hAnsiTheme="minorHAnsi"/>
          <w:b/>
          <w:bCs/>
          <w:color w:val="AF1821" w:themeColor="text2"/>
        </w:rPr>
        <w:t>How SPARK</w:t>
      </w:r>
      <w:r w:rsidR="001D03BB" w:rsidRPr="00C25A9C">
        <w:rPr>
          <w:rFonts w:asciiTheme="minorHAnsi" w:hAnsiTheme="minorHAnsi"/>
          <w:b/>
          <w:bCs/>
          <w:color w:val="AF1821" w:themeColor="text2"/>
        </w:rPr>
        <w:t>-BIH</w:t>
      </w:r>
      <w:r w:rsidRPr="00C25A9C">
        <w:rPr>
          <w:rFonts w:asciiTheme="minorHAnsi" w:hAnsiTheme="minorHAnsi"/>
          <w:b/>
          <w:bCs/>
          <w:color w:val="AF1821" w:themeColor="text2"/>
        </w:rPr>
        <w:t xml:space="preserve"> Benefits the C</w:t>
      </w:r>
      <w:r w:rsidR="008E3B60" w:rsidRPr="00C25A9C">
        <w:rPr>
          <w:rFonts w:asciiTheme="minorHAnsi" w:hAnsiTheme="minorHAnsi"/>
          <w:b/>
          <w:bCs/>
          <w:color w:val="AF1821" w:themeColor="text2"/>
        </w:rPr>
        <w:t>ommunity</w:t>
      </w:r>
    </w:p>
    <w:p w14:paraId="1B14C509" w14:textId="785B6F0D" w:rsidR="00F51F5C" w:rsidRPr="00C25A9C" w:rsidRDefault="008E3B60" w:rsidP="00437300">
      <w:pPr>
        <w:spacing w:before="20"/>
        <w:ind w:right="640"/>
        <w:jc w:val="both"/>
        <w:rPr>
          <w:rFonts w:asciiTheme="minorHAnsi" w:hAnsiTheme="minorHAnsi"/>
          <w:color w:val="003754" w:themeColor="text1"/>
          <w:lang w:val="en-US"/>
        </w:rPr>
      </w:pPr>
      <w:r w:rsidRPr="220FC6AC">
        <w:rPr>
          <w:rFonts w:asciiTheme="minorHAnsi" w:hAnsiTheme="minorHAnsi"/>
          <w:color w:val="003654"/>
          <w:lang w:val="en-US"/>
        </w:rPr>
        <w:t xml:space="preserve">Our program is designed to </w:t>
      </w:r>
      <w:r w:rsidR="00FD6E67" w:rsidRPr="220FC6AC">
        <w:rPr>
          <w:rFonts w:asciiTheme="minorHAnsi" w:hAnsiTheme="minorHAnsi"/>
          <w:color w:val="003654"/>
          <w:lang w:val="en-US"/>
        </w:rPr>
        <w:t>enhance</w:t>
      </w:r>
      <w:r w:rsidRPr="220FC6AC">
        <w:rPr>
          <w:rFonts w:asciiTheme="minorHAnsi" w:hAnsiTheme="minorHAnsi"/>
          <w:color w:val="003654"/>
          <w:lang w:val="en-US"/>
        </w:rPr>
        <w:t xml:space="preserve"> institutional </w:t>
      </w:r>
      <w:r w:rsidR="001D03BB" w:rsidRPr="220FC6AC">
        <w:rPr>
          <w:rFonts w:asciiTheme="minorHAnsi" w:hAnsiTheme="minorHAnsi"/>
          <w:color w:val="003654"/>
          <w:lang w:val="en-US"/>
        </w:rPr>
        <w:t>knowledge</w:t>
      </w:r>
      <w:r w:rsidR="00FD6E67" w:rsidRPr="220FC6AC">
        <w:rPr>
          <w:rFonts w:asciiTheme="minorHAnsi" w:hAnsiTheme="minorHAnsi"/>
          <w:color w:val="003654"/>
          <w:lang w:val="en-US"/>
        </w:rPr>
        <w:t xml:space="preserve"> on</w:t>
      </w:r>
      <w:r w:rsidRPr="220FC6AC">
        <w:rPr>
          <w:rFonts w:asciiTheme="minorHAnsi" w:hAnsiTheme="minorHAnsi"/>
          <w:color w:val="003654"/>
          <w:lang w:val="en-US"/>
        </w:rPr>
        <w:t xml:space="preserve"> how to successfully advance a</w:t>
      </w:r>
      <w:r w:rsidR="001D03BB" w:rsidRPr="220FC6AC">
        <w:rPr>
          <w:rFonts w:asciiTheme="minorHAnsi" w:hAnsiTheme="minorHAnsi"/>
          <w:color w:val="003654"/>
          <w:lang w:val="en-US"/>
        </w:rPr>
        <w:t>n</w:t>
      </w:r>
      <w:r w:rsidRPr="220FC6AC">
        <w:rPr>
          <w:rFonts w:asciiTheme="minorHAnsi" w:hAnsiTheme="minorHAnsi"/>
          <w:color w:val="003654"/>
          <w:lang w:val="en-US"/>
        </w:rPr>
        <w:t xml:space="preserve"> </w:t>
      </w:r>
      <w:r w:rsidR="001D03BB" w:rsidRPr="220FC6AC">
        <w:rPr>
          <w:rFonts w:asciiTheme="minorHAnsi" w:hAnsiTheme="minorHAnsi"/>
          <w:color w:val="003654"/>
          <w:lang w:val="en-US"/>
        </w:rPr>
        <w:t>academic</w:t>
      </w:r>
      <w:r w:rsidRPr="220FC6AC">
        <w:rPr>
          <w:rFonts w:asciiTheme="minorHAnsi" w:hAnsiTheme="minorHAnsi"/>
          <w:color w:val="003654"/>
          <w:lang w:val="en-US"/>
        </w:rPr>
        <w:t xml:space="preserve"> discovery or clinical observation </w:t>
      </w:r>
      <w:r w:rsidR="001D03BB" w:rsidRPr="220FC6AC">
        <w:rPr>
          <w:rFonts w:asciiTheme="minorHAnsi" w:hAnsiTheme="minorHAnsi"/>
          <w:color w:val="003654"/>
          <w:lang w:val="en-US"/>
        </w:rPr>
        <w:t>in</w:t>
      </w:r>
      <w:r w:rsidRPr="220FC6AC">
        <w:rPr>
          <w:rFonts w:asciiTheme="minorHAnsi" w:hAnsiTheme="minorHAnsi"/>
          <w:color w:val="003654"/>
          <w:lang w:val="en-US"/>
        </w:rPr>
        <w:t xml:space="preserve">to </w:t>
      </w:r>
      <w:r w:rsidR="001D03BB" w:rsidRPr="220FC6AC">
        <w:rPr>
          <w:rFonts w:asciiTheme="minorHAnsi" w:hAnsiTheme="minorHAnsi"/>
          <w:color w:val="003654"/>
          <w:lang w:val="en-US"/>
        </w:rPr>
        <w:t>the</w:t>
      </w:r>
      <w:r w:rsidR="006B4F94" w:rsidRPr="220FC6AC">
        <w:rPr>
          <w:rFonts w:asciiTheme="minorHAnsi" w:hAnsiTheme="minorHAnsi"/>
          <w:color w:val="003654"/>
          <w:lang w:val="en-US"/>
        </w:rPr>
        <w:t xml:space="preserve"> </w:t>
      </w:r>
      <w:r w:rsidRPr="220FC6AC">
        <w:rPr>
          <w:rFonts w:asciiTheme="minorHAnsi" w:hAnsiTheme="minorHAnsi"/>
          <w:color w:val="003654"/>
          <w:lang w:val="en-US"/>
        </w:rPr>
        <w:t>clinic</w:t>
      </w:r>
      <w:r w:rsidR="006B4F94" w:rsidRPr="220FC6AC">
        <w:rPr>
          <w:rFonts w:asciiTheme="minorHAnsi" w:hAnsiTheme="minorHAnsi"/>
          <w:color w:val="003654"/>
          <w:lang w:val="en-US"/>
        </w:rPr>
        <w:t>, a marketable product or</w:t>
      </w:r>
      <w:r w:rsidRPr="220FC6AC">
        <w:rPr>
          <w:rFonts w:asciiTheme="minorHAnsi" w:hAnsiTheme="minorHAnsi"/>
          <w:color w:val="003654"/>
          <w:lang w:val="en-US"/>
        </w:rPr>
        <w:t xml:space="preserve"> a licensing </w:t>
      </w:r>
      <w:r w:rsidR="006B4F94" w:rsidRPr="220FC6AC">
        <w:rPr>
          <w:rFonts w:asciiTheme="minorHAnsi" w:hAnsiTheme="minorHAnsi"/>
          <w:color w:val="003654"/>
          <w:lang w:val="en-US"/>
        </w:rPr>
        <w:t xml:space="preserve">deal </w:t>
      </w:r>
      <w:r w:rsidRPr="220FC6AC">
        <w:rPr>
          <w:rFonts w:asciiTheme="minorHAnsi" w:hAnsiTheme="minorHAnsi"/>
          <w:color w:val="003654"/>
          <w:lang w:val="en-US"/>
        </w:rPr>
        <w:t>by:</w:t>
      </w:r>
    </w:p>
    <w:p w14:paraId="49459355" w14:textId="77777777" w:rsidR="00F51F5C" w:rsidRPr="00C25A9C" w:rsidRDefault="00F51F5C" w:rsidP="00437300">
      <w:pPr>
        <w:spacing w:before="20"/>
        <w:ind w:right="640"/>
        <w:jc w:val="both"/>
        <w:rPr>
          <w:rFonts w:asciiTheme="minorHAnsi" w:hAnsiTheme="minorHAnsi"/>
          <w:color w:val="003754" w:themeColor="text1"/>
        </w:rPr>
      </w:pPr>
    </w:p>
    <w:p w14:paraId="19DCADF0" w14:textId="7E1839FB" w:rsidR="00A2729E" w:rsidRPr="00C25A9C" w:rsidRDefault="00A2729E" w:rsidP="00437300">
      <w:pPr>
        <w:pStyle w:val="ListParagraph"/>
        <w:numPr>
          <w:ilvl w:val="0"/>
          <w:numId w:val="6"/>
        </w:numPr>
        <w:jc w:val="both"/>
        <w:rPr>
          <w:rFonts w:asciiTheme="minorHAnsi" w:hAnsiTheme="minorHAnsi"/>
          <w:color w:val="003754" w:themeColor="text1"/>
          <w:lang w:val="en-US"/>
        </w:rPr>
      </w:pPr>
      <w:r w:rsidRPr="220FC6AC">
        <w:rPr>
          <w:rFonts w:asciiTheme="minorHAnsi" w:hAnsiTheme="minorHAnsi"/>
          <w:color w:val="003654"/>
          <w:lang w:val="en-US"/>
        </w:rPr>
        <w:lastRenderedPageBreak/>
        <w:t>Scouting activities to identify and develop early</w:t>
      </w:r>
      <w:r w:rsidR="00E032E1" w:rsidRPr="220FC6AC">
        <w:rPr>
          <w:rFonts w:asciiTheme="minorHAnsi" w:hAnsiTheme="minorHAnsi"/>
          <w:color w:val="003654"/>
          <w:lang w:val="en-US"/>
        </w:rPr>
        <w:t>-stage</w:t>
      </w:r>
      <w:r w:rsidRPr="220FC6AC">
        <w:rPr>
          <w:rFonts w:asciiTheme="minorHAnsi" w:hAnsiTheme="minorHAnsi"/>
          <w:color w:val="003654"/>
          <w:lang w:val="en-US"/>
        </w:rPr>
        <w:t xml:space="preserve"> transfer projects</w:t>
      </w:r>
    </w:p>
    <w:p w14:paraId="74553E0F" w14:textId="4541E7DB" w:rsidR="00681CE2" w:rsidRPr="00C25A9C" w:rsidRDefault="008E3B60" w:rsidP="00437300">
      <w:pPr>
        <w:pStyle w:val="ListParagraph"/>
        <w:numPr>
          <w:ilvl w:val="0"/>
          <w:numId w:val="6"/>
        </w:numPr>
        <w:jc w:val="both"/>
        <w:rPr>
          <w:rFonts w:asciiTheme="minorHAnsi" w:hAnsiTheme="minorHAnsi"/>
          <w:color w:val="003754" w:themeColor="text1"/>
          <w:lang w:val="en-US"/>
        </w:rPr>
      </w:pPr>
      <w:r w:rsidRPr="220FC6AC">
        <w:rPr>
          <w:rFonts w:asciiTheme="minorHAnsi" w:hAnsiTheme="minorHAnsi"/>
          <w:color w:val="003654"/>
          <w:lang w:val="en-US"/>
        </w:rPr>
        <w:t xml:space="preserve">Identifying and removing </w:t>
      </w:r>
      <w:r w:rsidR="4E0DA9C5" w:rsidRPr="220FC6AC">
        <w:rPr>
          <w:rFonts w:asciiTheme="minorHAnsi" w:hAnsiTheme="minorHAnsi"/>
          <w:color w:val="003654"/>
          <w:lang w:val="en-US"/>
        </w:rPr>
        <w:t>roadblocks</w:t>
      </w:r>
      <w:r w:rsidRPr="220FC6AC">
        <w:rPr>
          <w:rFonts w:asciiTheme="minorHAnsi" w:hAnsiTheme="minorHAnsi"/>
          <w:color w:val="003654"/>
          <w:lang w:val="en-US"/>
        </w:rPr>
        <w:t xml:space="preserve"> to translation</w:t>
      </w:r>
    </w:p>
    <w:p w14:paraId="053AA9A2" w14:textId="06A23809" w:rsidR="00681CE2" w:rsidRPr="00C25A9C" w:rsidRDefault="008E3B60" w:rsidP="00437300">
      <w:pPr>
        <w:pStyle w:val="ListParagraph"/>
        <w:numPr>
          <w:ilvl w:val="0"/>
          <w:numId w:val="6"/>
        </w:numPr>
        <w:jc w:val="both"/>
        <w:rPr>
          <w:rFonts w:asciiTheme="minorHAnsi" w:hAnsiTheme="minorHAnsi"/>
          <w:color w:val="003754" w:themeColor="text1"/>
        </w:rPr>
      </w:pPr>
      <w:r w:rsidRPr="220FC6AC">
        <w:rPr>
          <w:rFonts w:asciiTheme="minorHAnsi" w:hAnsiTheme="minorHAnsi"/>
          <w:color w:val="003654"/>
        </w:rPr>
        <w:t>Increasing access to high</w:t>
      </w:r>
      <w:r w:rsidR="004A5442" w:rsidRPr="220FC6AC">
        <w:rPr>
          <w:rFonts w:asciiTheme="minorHAnsi" w:hAnsiTheme="minorHAnsi"/>
          <w:color w:val="003654"/>
        </w:rPr>
        <w:t xml:space="preserve"> </w:t>
      </w:r>
      <w:r w:rsidRPr="220FC6AC">
        <w:rPr>
          <w:rFonts w:asciiTheme="minorHAnsi" w:hAnsiTheme="minorHAnsi"/>
          <w:color w:val="003654"/>
        </w:rPr>
        <w:t>quality advice</w:t>
      </w:r>
    </w:p>
    <w:p w14:paraId="368A59C9" w14:textId="54BB392F" w:rsidR="00681CE2" w:rsidRPr="00C25A9C" w:rsidRDefault="008E3B60" w:rsidP="00437300">
      <w:pPr>
        <w:pStyle w:val="ListParagraph"/>
        <w:numPr>
          <w:ilvl w:val="0"/>
          <w:numId w:val="6"/>
        </w:numPr>
        <w:jc w:val="both"/>
        <w:rPr>
          <w:rFonts w:asciiTheme="minorHAnsi" w:hAnsiTheme="minorHAnsi"/>
          <w:color w:val="003754" w:themeColor="text1"/>
          <w:lang w:val="en-US"/>
        </w:rPr>
      </w:pPr>
      <w:r w:rsidRPr="220FC6AC">
        <w:rPr>
          <w:rFonts w:asciiTheme="minorHAnsi" w:hAnsiTheme="minorHAnsi"/>
          <w:color w:val="003654"/>
          <w:lang w:val="en-US"/>
        </w:rPr>
        <w:t>Training researchers and clinicians</w:t>
      </w:r>
      <w:r w:rsidR="004C11DA" w:rsidRPr="220FC6AC">
        <w:rPr>
          <w:rFonts w:asciiTheme="minorHAnsi" w:hAnsiTheme="minorHAnsi"/>
          <w:color w:val="003654"/>
          <w:lang w:val="en-US"/>
        </w:rPr>
        <w:t xml:space="preserve"> to be</w:t>
      </w:r>
      <w:r w:rsidR="5CCDEF1F" w:rsidRPr="220FC6AC">
        <w:rPr>
          <w:rFonts w:asciiTheme="minorHAnsi" w:hAnsiTheme="minorHAnsi"/>
          <w:color w:val="003654"/>
          <w:lang w:val="en-US"/>
        </w:rPr>
        <w:t>c</w:t>
      </w:r>
      <w:r w:rsidR="004C11DA" w:rsidRPr="220FC6AC">
        <w:rPr>
          <w:rFonts w:asciiTheme="minorHAnsi" w:hAnsiTheme="minorHAnsi"/>
          <w:color w:val="003654"/>
          <w:lang w:val="en-US"/>
        </w:rPr>
        <w:t>ome skilled in translational development</w:t>
      </w:r>
    </w:p>
    <w:p w14:paraId="74A334C1" w14:textId="326B2887" w:rsidR="00681CE2" w:rsidRPr="00C25A9C" w:rsidRDefault="008E3B60" w:rsidP="00437300">
      <w:pPr>
        <w:pStyle w:val="ListParagraph"/>
        <w:numPr>
          <w:ilvl w:val="0"/>
          <w:numId w:val="6"/>
        </w:numPr>
        <w:ind w:right="1000"/>
        <w:jc w:val="both"/>
        <w:rPr>
          <w:rFonts w:asciiTheme="minorHAnsi" w:hAnsiTheme="minorHAnsi"/>
          <w:color w:val="003754" w:themeColor="text1"/>
        </w:rPr>
      </w:pPr>
      <w:r w:rsidRPr="220FC6AC">
        <w:rPr>
          <w:rFonts w:asciiTheme="minorHAnsi" w:hAnsiTheme="minorHAnsi"/>
          <w:color w:val="003654"/>
        </w:rPr>
        <w:t xml:space="preserve">Instilling translational efforts </w:t>
      </w:r>
      <w:r w:rsidR="001D03BB" w:rsidRPr="220FC6AC">
        <w:rPr>
          <w:rFonts w:asciiTheme="minorHAnsi" w:hAnsiTheme="minorHAnsi"/>
          <w:color w:val="003654"/>
        </w:rPr>
        <w:t xml:space="preserve">and entrepreneurship </w:t>
      </w:r>
      <w:r w:rsidRPr="220FC6AC">
        <w:rPr>
          <w:rFonts w:asciiTheme="minorHAnsi" w:hAnsiTheme="minorHAnsi"/>
          <w:color w:val="003654"/>
        </w:rPr>
        <w:t>as “sec</w:t>
      </w:r>
      <w:r w:rsidR="00312154" w:rsidRPr="220FC6AC">
        <w:rPr>
          <w:rFonts w:asciiTheme="minorHAnsi" w:hAnsiTheme="minorHAnsi"/>
          <w:color w:val="003654"/>
        </w:rPr>
        <w:t xml:space="preserve">ond nature” within the research </w:t>
      </w:r>
      <w:r w:rsidRPr="220FC6AC">
        <w:rPr>
          <w:rFonts w:asciiTheme="minorHAnsi" w:hAnsiTheme="minorHAnsi"/>
          <w:color w:val="003654"/>
        </w:rPr>
        <w:t>community</w:t>
      </w:r>
    </w:p>
    <w:p w14:paraId="53FEA400" w14:textId="12F24B35" w:rsidR="00181B4F" w:rsidRPr="00C25A9C" w:rsidRDefault="003A3650" w:rsidP="00437300">
      <w:pPr>
        <w:pStyle w:val="ListParagraph"/>
        <w:numPr>
          <w:ilvl w:val="0"/>
          <w:numId w:val="6"/>
        </w:numPr>
        <w:ind w:right="1000"/>
        <w:jc w:val="both"/>
        <w:rPr>
          <w:rFonts w:asciiTheme="minorHAnsi" w:hAnsiTheme="minorHAnsi"/>
          <w:color w:val="003754" w:themeColor="text1"/>
        </w:rPr>
      </w:pPr>
      <w:r w:rsidRPr="220FC6AC">
        <w:rPr>
          <w:rFonts w:asciiTheme="minorHAnsi" w:hAnsiTheme="minorHAnsi"/>
          <w:color w:val="003654"/>
        </w:rPr>
        <w:t xml:space="preserve">Fostering </w:t>
      </w:r>
      <w:r w:rsidR="00181B4F" w:rsidRPr="220FC6AC">
        <w:rPr>
          <w:rFonts w:asciiTheme="minorHAnsi" w:hAnsiTheme="minorHAnsi"/>
          <w:color w:val="003654"/>
        </w:rPr>
        <w:t xml:space="preserve">a transfer-oriented mindset and </w:t>
      </w:r>
      <w:r w:rsidR="003661A3" w:rsidRPr="220FC6AC">
        <w:rPr>
          <w:rFonts w:asciiTheme="minorHAnsi" w:hAnsiTheme="minorHAnsi"/>
          <w:color w:val="003654"/>
        </w:rPr>
        <w:t xml:space="preserve">strengthening the innovation </w:t>
      </w:r>
      <w:r w:rsidR="00181B4F" w:rsidRPr="220FC6AC">
        <w:rPr>
          <w:rFonts w:asciiTheme="minorHAnsi" w:hAnsiTheme="minorHAnsi"/>
          <w:color w:val="003654"/>
        </w:rPr>
        <w:t>ecosystem</w:t>
      </w:r>
    </w:p>
    <w:p w14:paraId="706383D3" w14:textId="77777777" w:rsidR="009D1195" w:rsidRPr="00C25A9C" w:rsidRDefault="009D1195" w:rsidP="00437300">
      <w:pPr>
        <w:pStyle w:val="ListParagraph"/>
        <w:spacing w:before="20"/>
        <w:ind w:left="360" w:right="340"/>
        <w:jc w:val="both"/>
        <w:rPr>
          <w:rFonts w:asciiTheme="minorHAnsi" w:hAnsiTheme="minorHAnsi"/>
          <w:color w:val="003754" w:themeColor="text1"/>
        </w:rPr>
      </w:pPr>
    </w:p>
    <w:p w14:paraId="5DAB8CD7" w14:textId="34C52DEA" w:rsidR="00312154" w:rsidRPr="00C25A9C" w:rsidRDefault="008E3B60" w:rsidP="00437300">
      <w:pPr>
        <w:jc w:val="both"/>
        <w:rPr>
          <w:rFonts w:asciiTheme="minorHAnsi" w:eastAsiaTheme="minorEastAsia" w:hAnsiTheme="minorHAnsi" w:cstheme="minorBidi"/>
          <w:color w:val="003754" w:themeColor="text1"/>
        </w:rPr>
      </w:pPr>
      <w:r w:rsidRPr="220FC6AC">
        <w:rPr>
          <w:rFonts w:asciiTheme="minorHAnsi" w:eastAsiaTheme="minorEastAsia" w:hAnsiTheme="minorHAnsi" w:cstheme="minorBidi"/>
          <w:color w:val="003754" w:themeColor="text1"/>
        </w:rPr>
        <w:t xml:space="preserve">SPARK </w:t>
      </w:r>
      <w:r w:rsidR="00B24105" w:rsidRPr="220FC6AC">
        <w:rPr>
          <w:rFonts w:asciiTheme="minorHAnsi" w:eastAsiaTheme="minorEastAsia" w:hAnsiTheme="minorHAnsi" w:cstheme="minorBidi"/>
          <w:color w:val="003754" w:themeColor="text1"/>
        </w:rPr>
        <w:t xml:space="preserve">programs </w:t>
      </w:r>
      <w:r w:rsidRPr="220FC6AC">
        <w:rPr>
          <w:rFonts w:asciiTheme="minorHAnsi" w:eastAsiaTheme="minorEastAsia" w:hAnsiTheme="minorHAnsi" w:cstheme="minorBidi"/>
          <w:color w:val="003754" w:themeColor="text1"/>
        </w:rPr>
        <w:t>are expected to increase the number of investigator</w:t>
      </w:r>
      <w:r w:rsidR="006B4F94" w:rsidRPr="220FC6AC">
        <w:rPr>
          <w:rFonts w:asciiTheme="minorHAnsi" w:eastAsiaTheme="minorEastAsia" w:hAnsiTheme="minorHAnsi" w:cstheme="minorBidi"/>
          <w:color w:val="003754" w:themeColor="text1"/>
        </w:rPr>
        <w:t>-</w:t>
      </w:r>
      <w:r w:rsidRPr="220FC6AC">
        <w:rPr>
          <w:rFonts w:asciiTheme="minorHAnsi" w:eastAsiaTheme="minorEastAsia" w:hAnsiTheme="minorHAnsi" w:cstheme="minorBidi"/>
          <w:color w:val="003754" w:themeColor="text1"/>
        </w:rPr>
        <w:t>initiated clinical trials.</w:t>
      </w:r>
    </w:p>
    <w:p w14:paraId="38082543" w14:textId="7CAF19ED" w:rsidR="002F07B6" w:rsidRPr="00C25A9C" w:rsidRDefault="3FE64B00" w:rsidP="00437300">
      <w:pPr>
        <w:jc w:val="both"/>
        <w:rPr>
          <w:rFonts w:asciiTheme="minorHAnsi" w:eastAsiaTheme="minorEastAsia" w:hAnsiTheme="minorHAnsi" w:cstheme="minorBidi"/>
          <w:color w:val="003754" w:themeColor="text1"/>
          <w:lang w:val="en-US"/>
        </w:rPr>
      </w:pPr>
      <w:r w:rsidRPr="220FC6AC">
        <w:rPr>
          <w:rFonts w:asciiTheme="minorHAnsi" w:eastAsiaTheme="minorEastAsia" w:hAnsiTheme="minorHAnsi" w:cstheme="minorBidi"/>
          <w:color w:val="003754" w:themeColor="text1"/>
        </w:rPr>
        <w:t>Furthermore, b</w:t>
      </w:r>
      <w:r w:rsidR="008E3B60" w:rsidRPr="220FC6AC">
        <w:rPr>
          <w:rFonts w:asciiTheme="minorHAnsi" w:eastAsiaTheme="minorEastAsia" w:hAnsiTheme="minorHAnsi" w:cstheme="minorBidi"/>
          <w:color w:val="003754" w:themeColor="text1"/>
        </w:rPr>
        <w:t>ecause of the rigor and industry knowledge applied to SPARK projects, teams supported</w:t>
      </w:r>
      <w:r w:rsidR="6AA05427" w:rsidRPr="220FC6AC">
        <w:rPr>
          <w:rFonts w:asciiTheme="minorHAnsi" w:eastAsiaTheme="minorEastAsia" w:hAnsiTheme="minorHAnsi" w:cstheme="minorBidi"/>
          <w:color w:val="003754" w:themeColor="text1"/>
        </w:rPr>
        <w:t xml:space="preserve"> </w:t>
      </w:r>
      <w:r w:rsidR="008E3B60" w:rsidRPr="220FC6AC">
        <w:rPr>
          <w:rFonts w:asciiTheme="minorHAnsi" w:eastAsiaTheme="minorEastAsia" w:hAnsiTheme="minorHAnsi" w:cstheme="minorBidi"/>
          <w:color w:val="003754" w:themeColor="text1"/>
        </w:rPr>
        <w:t>by SPARK have a significantly higher success rate in receiving follow-on grants.</w:t>
      </w:r>
      <w:r w:rsidR="50D34A24" w:rsidRPr="220FC6AC">
        <w:rPr>
          <w:rFonts w:asciiTheme="minorHAnsi" w:eastAsiaTheme="minorEastAsia" w:hAnsiTheme="minorHAnsi" w:cstheme="minorBidi"/>
          <w:color w:val="003754" w:themeColor="text1"/>
        </w:rPr>
        <w:t xml:space="preserve"> </w:t>
      </w:r>
      <w:r w:rsidR="50D34A24" w:rsidRPr="220FC6AC">
        <w:rPr>
          <w:rFonts w:asciiTheme="minorHAnsi" w:eastAsiaTheme="minorEastAsia" w:hAnsiTheme="minorHAnsi" w:cstheme="minorBidi"/>
          <w:color w:val="003754" w:themeColor="text1"/>
          <w:lang w:val="en-US"/>
        </w:rPr>
        <w:t>Finally, p</w:t>
      </w:r>
      <w:r w:rsidR="002F07B6" w:rsidRPr="220FC6AC">
        <w:rPr>
          <w:rFonts w:asciiTheme="minorHAnsi" w:eastAsiaTheme="minorEastAsia" w:hAnsiTheme="minorHAnsi" w:cstheme="minorBidi"/>
          <w:color w:val="003754" w:themeColor="text1"/>
          <w:lang w:val="en-US"/>
        </w:rPr>
        <w:t xml:space="preserve">articipating in </w:t>
      </w:r>
      <w:r w:rsidR="00031CF0" w:rsidRPr="220FC6AC">
        <w:rPr>
          <w:rFonts w:asciiTheme="minorHAnsi" w:eastAsiaTheme="minorEastAsia" w:hAnsiTheme="minorHAnsi" w:cstheme="minorBidi"/>
          <w:color w:val="003754" w:themeColor="text1"/>
          <w:lang w:val="en-US"/>
        </w:rPr>
        <w:t xml:space="preserve">the </w:t>
      </w:r>
      <w:r w:rsidR="002F07B6" w:rsidRPr="220FC6AC">
        <w:rPr>
          <w:rFonts w:asciiTheme="minorHAnsi" w:eastAsiaTheme="minorEastAsia" w:hAnsiTheme="minorHAnsi" w:cstheme="minorBidi"/>
          <w:color w:val="003754" w:themeColor="text1"/>
          <w:lang w:val="en-US"/>
        </w:rPr>
        <w:t xml:space="preserve">SPARK </w:t>
      </w:r>
      <w:r w:rsidR="00031CF0" w:rsidRPr="220FC6AC">
        <w:rPr>
          <w:rFonts w:asciiTheme="minorHAnsi" w:eastAsiaTheme="minorEastAsia" w:hAnsiTheme="minorHAnsi" w:cstheme="minorBidi"/>
          <w:color w:val="003754" w:themeColor="text1"/>
          <w:lang w:val="en-US"/>
        </w:rPr>
        <w:t xml:space="preserve">program </w:t>
      </w:r>
      <w:r w:rsidR="002F07B6" w:rsidRPr="220FC6AC">
        <w:rPr>
          <w:rFonts w:asciiTheme="minorHAnsi" w:eastAsiaTheme="minorEastAsia" w:hAnsiTheme="minorHAnsi" w:cstheme="minorBidi"/>
          <w:color w:val="003754" w:themeColor="text1"/>
          <w:lang w:val="en-US"/>
        </w:rPr>
        <w:t>has been reported to enhance the ability of graduate students and postdoctoral fellows to find jobs in industry.</w:t>
      </w:r>
    </w:p>
    <w:p w14:paraId="52BB5C39" w14:textId="15DBF38F" w:rsidR="00B24105" w:rsidRPr="004953F7" w:rsidRDefault="00B24105" w:rsidP="00437300">
      <w:bookmarkStart w:id="2" w:name="_igfcldgmcaqs"/>
      <w:bookmarkEnd w:id="2"/>
    </w:p>
    <w:p w14:paraId="78CDC65A" w14:textId="0FC5AB2A" w:rsidR="00681CE2" w:rsidRPr="00C25A9C" w:rsidRDefault="008E3B60" w:rsidP="00437300">
      <w:pPr>
        <w:pStyle w:val="Heading7"/>
        <w:rPr>
          <w:rFonts w:asciiTheme="minorHAnsi" w:hAnsiTheme="minorHAnsi"/>
          <w:b/>
          <w:bCs/>
          <w:color w:val="AF1821" w:themeColor="text2"/>
        </w:rPr>
      </w:pPr>
      <w:r w:rsidRPr="00C25A9C">
        <w:rPr>
          <w:rFonts w:asciiTheme="minorHAnsi" w:hAnsiTheme="minorHAnsi"/>
          <w:b/>
          <w:bCs/>
          <w:color w:val="AF1821" w:themeColor="text2"/>
        </w:rPr>
        <w:t>SPARK</w:t>
      </w:r>
      <w:r w:rsidR="00031B8A" w:rsidRPr="00C25A9C">
        <w:rPr>
          <w:rFonts w:asciiTheme="minorHAnsi" w:hAnsiTheme="minorHAnsi"/>
          <w:b/>
          <w:bCs/>
          <w:color w:val="AF1821" w:themeColor="text2"/>
        </w:rPr>
        <w:t>-BIH</w:t>
      </w:r>
      <w:r w:rsidRPr="00C25A9C">
        <w:rPr>
          <w:rFonts w:asciiTheme="minorHAnsi" w:hAnsiTheme="minorHAnsi"/>
          <w:b/>
          <w:bCs/>
          <w:color w:val="AF1821" w:themeColor="text2"/>
        </w:rPr>
        <w:t xml:space="preserve"> Advisors</w:t>
      </w:r>
    </w:p>
    <w:p w14:paraId="093F6E20" w14:textId="3E6402FB" w:rsidR="00681CE2" w:rsidRPr="00C25A9C" w:rsidRDefault="00891ECC" w:rsidP="00437300">
      <w:pPr>
        <w:pStyle w:val="NoSpacing"/>
        <w:spacing w:line="276" w:lineRule="auto"/>
        <w:rPr>
          <w:rFonts w:asciiTheme="minorHAnsi" w:hAnsiTheme="minorHAnsi"/>
          <w:color w:val="003754" w:themeColor="text1"/>
          <w:lang w:val="en-US"/>
        </w:rPr>
      </w:pPr>
      <w:r w:rsidRPr="567E48E2">
        <w:rPr>
          <w:rFonts w:asciiTheme="minorHAnsi" w:hAnsiTheme="minorHAnsi"/>
          <w:color w:val="003754" w:themeColor="text1"/>
          <w:lang w:val="en-US"/>
        </w:rPr>
        <w:t>E</w:t>
      </w:r>
      <w:r w:rsidR="00031B8A" w:rsidRPr="567E48E2">
        <w:rPr>
          <w:rFonts w:asciiTheme="minorHAnsi" w:hAnsiTheme="minorHAnsi"/>
          <w:color w:val="003754" w:themeColor="text1"/>
          <w:lang w:val="en-US"/>
        </w:rPr>
        <w:t xml:space="preserve">xternal </w:t>
      </w:r>
      <w:r w:rsidR="008E3B60" w:rsidRPr="567E48E2">
        <w:rPr>
          <w:rFonts w:asciiTheme="minorHAnsi" w:hAnsiTheme="minorHAnsi"/>
          <w:color w:val="003754" w:themeColor="text1"/>
          <w:lang w:val="en-US"/>
        </w:rPr>
        <w:t xml:space="preserve">advisors </w:t>
      </w:r>
      <w:r w:rsidR="00114D5C" w:rsidRPr="567E48E2">
        <w:rPr>
          <w:rFonts w:asciiTheme="minorHAnsi" w:hAnsiTheme="minorHAnsi"/>
          <w:color w:val="003754" w:themeColor="text1"/>
          <w:lang w:val="en-US"/>
        </w:rPr>
        <w:t>play a crucial role in</w:t>
      </w:r>
      <w:r w:rsidR="008E3B60" w:rsidRPr="567E48E2">
        <w:rPr>
          <w:rFonts w:asciiTheme="minorHAnsi" w:hAnsiTheme="minorHAnsi"/>
          <w:color w:val="003754" w:themeColor="text1"/>
          <w:lang w:val="en-US"/>
        </w:rPr>
        <w:t xml:space="preserve"> the success of the SPARK</w:t>
      </w:r>
      <w:r w:rsidR="00031B8A" w:rsidRPr="567E48E2">
        <w:rPr>
          <w:rFonts w:asciiTheme="minorHAnsi" w:hAnsiTheme="minorHAnsi"/>
          <w:color w:val="003754" w:themeColor="text1"/>
          <w:lang w:val="en-US"/>
        </w:rPr>
        <w:t>-BIH</w:t>
      </w:r>
      <w:r w:rsidR="008E3B60" w:rsidRPr="567E48E2">
        <w:rPr>
          <w:rFonts w:asciiTheme="minorHAnsi" w:hAnsiTheme="minorHAnsi"/>
          <w:color w:val="003754" w:themeColor="text1"/>
          <w:lang w:val="en-US"/>
        </w:rPr>
        <w:t xml:space="preserve"> program. </w:t>
      </w:r>
      <w:proofErr w:type="spellStart"/>
      <w:r w:rsidR="008549A6" w:rsidRPr="567E48E2">
        <w:rPr>
          <w:rFonts w:asciiTheme="minorHAnsi" w:hAnsiTheme="minorHAnsi"/>
          <w:color w:val="003754" w:themeColor="text1"/>
          <w:lang w:val="en-US"/>
        </w:rPr>
        <w:t>T</w:t>
      </w:r>
      <w:r w:rsidR="008549A6" w:rsidRPr="567E48E2">
        <w:rPr>
          <w:rFonts w:asciiTheme="minorHAnsi" w:hAnsiTheme="minorHAnsi"/>
          <w:color w:val="003754" w:themeColor="text1"/>
        </w:rPr>
        <w:t>o</w:t>
      </w:r>
      <w:proofErr w:type="spellEnd"/>
      <w:r w:rsidR="008549A6" w:rsidRPr="567E48E2">
        <w:rPr>
          <w:rFonts w:asciiTheme="minorHAnsi" w:hAnsiTheme="minorHAnsi"/>
          <w:color w:val="003754" w:themeColor="text1"/>
        </w:rPr>
        <w:t xml:space="preserve"> safeguard newly generated intellectual property, a</w:t>
      </w:r>
      <w:proofErr w:type="spellStart"/>
      <w:r w:rsidR="008E3B60" w:rsidRPr="567E48E2">
        <w:rPr>
          <w:rFonts w:asciiTheme="minorHAnsi" w:hAnsiTheme="minorHAnsi"/>
          <w:color w:val="003754" w:themeColor="text1"/>
          <w:lang w:val="en-US"/>
        </w:rPr>
        <w:t>ll</w:t>
      </w:r>
      <w:proofErr w:type="spellEnd"/>
      <w:r w:rsidR="008E3B60" w:rsidRPr="567E48E2">
        <w:rPr>
          <w:rFonts w:asciiTheme="minorHAnsi" w:hAnsiTheme="minorHAnsi"/>
          <w:color w:val="003754" w:themeColor="text1"/>
          <w:lang w:val="en-US"/>
        </w:rPr>
        <w:t xml:space="preserve"> </w:t>
      </w:r>
      <w:r w:rsidR="00031B8A" w:rsidRPr="567E48E2">
        <w:rPr>
          <w:rFonts w:asciiTheme="minorHAnsi" w:hAnsiTheme="minorHAnsi"/>
          <w:color w:val="003754" w:themeColor="text1"/>
          <w:lang w:val="en-US"/>
        </w:rPr>
        <w:t xml:space="preserve">advisors </w:t>
      </w:r>
      <w:r w:rsidR="008E3B60" w:rsidRPr="567E48E2">
        <w:rPr>
          <w:rFonts w:asciiTheme="minorHAnsi" w:hAnsiTheme="minorHAnsi"/>
          <w:color w:val="003754" w:themeColor="text1"/>
          <w:lang w:val="en-US"/>
        </w:rPr>
        <w:t xml:space="preserve">sign confidentiality agreements to make sure that what is discussed </w:t>
      </w:r>
      <w:r w:rsidR="00031B8A" w:rsidRPr="567E48E2">
        <w:rPr>
          <w:rFonts w:asciiTheme="minorHAnsi" w:hAnsiTheme="minorHAnsi"/>
          <w:color w:val="003754" w:themeColor="text1"/>
          <w:lang w:val="en-US"/>
        </w:rPr>
        <w:t xml:space="preserve">during </w:t>
      </w:r>
      <w:r w:rsidR="008E3B60" w:rsidRPr="567E48E2">
        <w:rPr>
          <w:rFonts w:asciiTheme="minorHAnsi" w:hAnsiTheme="minorHAnsi"/>
          <w:color w:val="003754" w:themeColor="text1"/>
          <w:lang w:val="en-US"/>
        </w:rPr>
        <w:t>SPARK</w:t>
      </w:r>
      <w:r w:rsidR="00031B8A" w:rsidRPr="567E48E2">
        <w:rPr>
          <w:rFonts w:asciiTheme="minorHAnsi" w:hAnsiTheme="minorHAnsi"/>
          <w:color w:val="003754" w:themeColor="text1"/>
          <w:lang w:val="en-US"/>
        </w:rPr>
        <w:t xml:space="preserve"> meetings</w:t>
      </w:r>
      <w:r w:rsidR="008E3B60" w:rsidRPr="567E48E2">
        <w:rPr>
          <w:rFonts w:asciiTheme="minorHAnsi" w:hAnsiTheme="minorHAnsi"/>
          <w:color w:val="003754" w:themeColor="text1"/>
          <w:lang w:val="en-US"/>
        </w:rPr>
        <w:t xml:space="preserve"> remains undisclosed</w:t>
      </w:r>
      <w:r w:rsidR="000F0BD0" w:rsidRPr="567E48E2">
        <w:rPr>
          <w:rFonts w:asciiTheme="minorHAnsi" w:hAnsiTheme="minorHAnsi"/>
          <w:color w:val="003754" w:themeColor="text1"/>
          <w:lang w:val="en-US"/>
        </w:rPr>
        <w:t>.</w:t>
      </w:r>
    </w:p>
    <w:p w14:paraId="617065D0" w14:textId="0EAFBDC6" w:rsidR="00681CE2" w:rsidRPr="00C25A9C" w:rsidRDefault="00681CE2" w:rsidP="00437300">
      <w:pPr>
        <w:jc w:val="both"/>
        <w:rPr>
          <w:rFonts w:asciiTheme="minorHAnsi" w:eastAsia="Times New Roman" w:hAnsiTheme="minorHAnsi" w:cs="Times New Roman"/>
          <w:color w:val="003754" w:themeColor="text1"/>
          <w:sz w:val="24"/>
          <w:szCs w:val="24"/>
        </w:rPr>
      </w:pPr>
    </w:p>
    <w:p w14:paraId="2FFED280" w14:textId="4F57216D" w:rsidR="00681CE2" w:rsidRPr="00C25A9C" w:rsidRDefault="009207EA" w:rsidP="00437300">
      <w:pPr>
        <w:ind w:right="140"/>
        <w:jc w:val="both"/>
        <w:rPr>
          <w:rFonts w:asciiTheme="minorHAnsi" w:hAnsiTheme="minorHAnsi"/>
          <w:color w:val="003754" w:themeColor="text1"/>
          <w:lang w:val="en-US"/>
        </w:rPr>
      </w:pPr>
      <w:r w:rsidRPr="567E48E2">
        <w:rPr>
          <w:rFonts w:asciiTheme="minorHAnsi" w:hAnsiTheme="minorHAnsi"/>
          <w:color w:val="003754" w:themeColor="text1"/>
          <w:lang w:val="en-US"/>
        </w:rPr>
        <w:t>A</w:t>
      </w:r>
      <w:r w:rsidR="008E3B60" w:rsidRPr="567E48E2">
        <w:rPr>
          <w:rFonts w:asciiTheme="minorHAnsi" w:hAnsiTheme="minorHAnsi"/>
          <w:color w:val="003754" w:themeColor="text1"/>
          <w:lang w:val="en-US"/>
        </w:rPr>
        <w:t>t SPARK</w:t>
      </w:r>
      <w:r w:rsidR="00C839D3" w:rsidRPr="567E48E2">
        <w:rPr>
          <w:rFonts w:asciiTheme="minorHAnsi" w:hAnsiTheme="minorHAnsi"/>
          <w:color w:val="003754" w:themeColor="text1"/>
          <w:lang w:val="en-US"/>
        </w:rPr>
        <w:t>-BIH</w:t>
      </w:r>
      <w:r w:rsidR="008E3B60" w:rsidRPr="567E48E2">
        <w:rPr>
          <w:rFonts w:asciiTheme="minorHAnsi" w:hAnsiTheme="minorHAnsi"/>
          <w:color w:val="003754" w:themeColor="text1"/>
          <w:lang w:val="en-US"/>
        </w:rPr>
        <w:t>,</w:t>
      </w:r>
      <w:r w:rsidRPr="567E48E2">
        <w:rPr>
          <w:rFonts w:asciiTheme="minorHAnsi" w:hAnsiTheme="minorHAnsi"/>
          <w:color w:val="003754" w:themeColor="text1"/>
          <w:lang w:val="en-US"/>
        </w:rPr>
        <w:t xml:space="preserve"> we carefully</w:t>
      </w:r>
      <w:r w:rsidR="008E3B60" w:rsidRPr="567E48E2">
        <w:rPr>
          <w:rFonts w:asciiTheme="minorHAnsi" w:hAnsiTheme="minorHAnsi"/>
          <w:color w:val="003754" w:themeColor="text1"/>
          <w:lang w:val="en-US"/>
        </w:rPr>
        <w:t xml:space="preserve"> </w:t>
      </w:r>
      <w:r w:rsidR="00D4747B" w:rsidRPr="567E48E2">
        <w:rPr>
          <w:rFonts w:asciiTheme="minorHAnsi" w:hAnsiTheme="minorHAnsi"/>
          <w:color w:val="003754" w:themeColor="text1"/>
          <w:lang w:val="en-US"/>
        </w:rPr>
        <w:t xml:space="preserve">identify </w:t>
      </w:r>
      <w:r w:rsidR="0020100F" w:rsidRPr="567E48E2">
        <w:rPr>
          <w:rFonts w:asciiTheme="minorHAnsi" w:hAnsiTheme="minorHAnsi"/>
          <w:color w:val="003754" w:themeColor="text1"/>
          <w:lang w:val="en-US"/>
        </w:rPr>
        <w:t xml:space="preserve">and select </w:t>
      </w:r>
      <w:r w:rsidR="00D4747B" w:rsidRPr="567E48E2">
        <w:rPr>
          <w:rFonts w:asciiTheme="minorHAnsi" w:hAnsiTheme="minorHAnsi"/>
          <w:color w:val="003754" w:themeColor="text1"/>
          <w:lang w:val="en-US"/>
        </w:rPr>
        <w:t xml:space="preserve">suitable advisors who are willing to </w:t>
      </w:r>
      <w:r w:rsidR="008E3B60" w:rsidRPr="567E48E2">
        <w:rPr>
          <w:rFonts w:asciiTheme="minorHAnsi" w:hAnsiTheme="minorHAnsi"/>
          <w:color w:val="003754" w:themeColor="text1"/>
          <w:lang w:val="en-US"/>
        </w:rPr>
        <w:t xml:space="preserve">donate their time </w:t>
      </w:r>
      <w:r w:rsidR="0020100F" w:rsidRPr="567E48E2">
        <w:rPr>
          <w:rFonts w:asciiTheme="minorHAnsi" w:hAnsiTheme="minorHAnsi"/>
          <w:color w:val="003754" w:themeColor="text1"/>
          <w:lang w:val="en-US"/>
        </w:rPr>
        <w:t xml:space="preserve">and expertise </w:t>
      </w:r>
      <w:r w:rsidR="008E3B60" w:rsidRPr="567E48E2">
        <w:rPr>
          <w:rFonts w:asciiTheme="minorHAnsi" w:hAnsiTheme="minorHAnsi"/>
          <w:color w:val="003754" w:themeColor="text1"/>
          <w:lang w:val="en-US"/>
        </w:rPr>
        <w:t>to our program</w:t>
      </w:r>
      <w:r w:rsidR="00D1400D" w:rsidRPr="567E48E2">
        <w:rPr>
          <w:rFonts w:asciiTheme="minorHAnsi" w:hAnsiTheme="minorHAnsi"/>
          <w:color w:val="003754" w:themeColor="text1"/>
          <w:lang w:val="en-US"/>
        </w:rPr>
        <w:t>. We seek professionals</w:t>
      </w:r>
      <w:r w:rsidR="00D4747B" w:rsidRPr="567E48E2">
        <w:rPr>
          <w:rFonts w:asciiTheme="minorHAnsi" w:hAnsiTheme="minorHAnsi"/>
          <w:color w:val="003754" w:themeColor="text1"/>
          <w:lang w:val="en-US"/>
        </w:rPr>
        <w:t xml:space="preserve"> </w:t>
      </w:r>
      <w:r w:rsidR="00EA7646" w:rsidRPr="567E48E2">
        <w:rPr>
          <w:rFonts w:asciiTheme="minorHAnsi" w:hAnsiTheme="minorHAnsi"/>
          <w:color w:val="003754" w:themeColor="text1"/>
          <w:lang w:val="en-US"/>
        </w:rPr>
        <w:t>with</w:t>
      </w:r>
      <w:r w:rsidR="00D4747B" w:rsidRPr="567E48E2">
        <w:rPr>
          <w:rFonts w:asciiTheme="minorHAnsi" w:hAnsiTheme="minorHAnsi"/>
          <w:color w:val="003754" w:themeColor="text1"/>
          <w:lang w:val="en-US"/>
        </w:rPr>
        <w:t xml:space="preserve"> </w:t>
      </w:r>
      <w:r w:rsidR="00D1400D" w:rsidRPr="567E48E2">
        <w:rPr>
          <w:rFonts w:asciiTheme="minorHAnsi" w:hAnsiTheme="minorHAnsi"/>
          <w:color w:val="003754" w:themeColor="text1"/>
          <w:lang w:val="en-US"/>
        </w:rPr>
        <w:t xml:space="preserve">the </w:t>
      </w:r>
      <w:r w:rsidR="00D4747B" w:rsidRPr="567E48E2">
        <w:rPr>
          <w:rFonts w:asciiTheme="minorHAnsi" w:hAnsiTheme="minorHAnsi"/>
          <w:color w:val="003754" w:themeColor="text1"/>
          <w:lang w:val="en-US"/>
        </w:rPr>
        <w:t xml:space="preserve">following </w:t>
      </w:r>
      <w:r w:rsidR="00EA7646" w:rsidRPr="567E48E2">
        <w:rPr>
          <w:rFonts w:asciiTheme="minorHAnsi" w:hAnsiTheme="minorHAnsi"/>
          <w:color w:val="003754" w:themeColor="text1"/>
          <w:lang w:val="en-US"/>
        </w:rPr>
        <w:t>background</w:t>
      </w:r>
      <w:r w:rsidR="00D1400D" w:rsidRPr="567E48E2">
        <w:rPr>
          <w:rFonts w:asciiTheme="minorHAnsi" w:hAnsiTheme="minorHAnsi"/>
          <w:color w:val="003754" w:themeColor="text1"/>
          <w:lang w:val="en-US"/>
        </w:rPr>
        <w:t>s</w:t>
      </w:r>
      <w:r w:rsidR="008E3B60" w:rsidRPr="567E48E2">
        <w:rPr>
          <w:rFonts w:asciiTheme="minorHAnsi" w:hAnsiTheme="minorHAnsi"/>
          <w:color w:val="003754" w:themeColor="text1"/>
          <w:lang w:val="en-US"/>
        </w:rPr>
        <w:t>:</w:t>
      </w:r>
    </w:p>
    <w:p w14:paraId="5DDE4E97" w14:textId="4747B499" w:rsidR="00312154" w:rsidRPr="00C25A9C" w:rsidRDefault="05938162" w:rsidP="00437300">
      <w:pPr>
        <w:pStyle w:val="ListParagraph"/>
        <w:numPr>
          <w:ilvl w:val="0"/>
          <w:numId w:val="3"/>
        </w:numPr>
        <w:spacing w:before="20"/>
        <w:jc w:val="both"/>
        <w:rPr>
          <w:rFonts w:asciiTheme="minorHAnsi" w:hAnsiTheme="minorHAnsi"/>
          <w:color w:val="003754" w:themeColor="text1"/>
          <w:lang w:val="en-US"/>
        </w:rPr>
      </w:pPr>
      <w:r w:rsidRPr="567E48E2">
        <w:rPr>
          <w:rFonts w:asciiTheme="minorHAnsi" w:hAnsiTheme="minorHAnsi"/>
          <w:color w:val="003754" w:themeColor="text1"/>
          <w:lang w:val="en-US"/>
        </w:rPr>
        <w:t>P</w:t>
      </w:r>
      <w:r w:rsidR="008E3B60" w:rsidRPr="567E48E2">
        <w:rPr>
          <w:rFonts w:asciiTheme="minorHAnsi" w:hAnsiTheme="minorHAnsi"/>
          <w:color w:val="003754" w:themeColor="text1"/>
          <w:lang w:val="en-US"/>
        </w:rPr>
        <w:t>harmaceutical and biotech companies</w:t>
      </w:r>
      <w:r w:rsidR="008C73B5" w:rsidRPr="567E48E2">
        <w:rPr>
          <w:rFonts w:asciiTheme="minorHAnsi" w:hAnsiTheme="minorHAnsi"/>
          <w:color w:val="003754" w:themeColor="text1"/>
          <w:lang w:val="en-US"/>
        </w:rPr>
        <w:t>,</w:t>
      </w:r>
      <w:r w:rsidR="17C7E4FC" w:rsidRPr="567E48E2">
        <w:rPr>
          <w:rFonts w:asciiTheme="minorHAnsi" w:hAnsiTheme="minorHAnsi"/>
          <w:color w:val="003754" w:themeColor="text1"/>
          <w:lang w:val="en-US"/>
        </w:rPr>
        <w:t xml:space="preserve"> </w:t>
      </w:r>
      <w:r w:rsidR="008E3B60" w:rsidRPr="567E48E2">
        <w:rPr>
          <w:rFonts w:asciiTheme="minorHAnsi" w:hAnsiTheme="minorHAnsi"/>
          <w:color w:val="003754" w:themeColor="text1"/>
          <w:lang w:val="en-US"/>
        </w:rPr>
        <w:t>including CROs</w:t>
      </w:r>
    </w:p>
    <w:p w14:paraId="3479EBBF" w14:textId="3F8655D7" w:rsidR="00681CE2" w:rsidRPr="00C25A9C" w:rsidRDefault="006B3754" w:rsidP="00437300">
      <w:pPr>
        <w:pStyle w:val="ListParagraph"/>
        <w:numPr>
          <w:ilvl w:val="0"/>
          <w:numId w:val="3"/>
        </w:numPr>
        <w:spacing w:before="20"/>
        <w:jc w:val="both"/>
        <w:rPr>
          <w:rFonts w:asciiTheme="minorHAnsi" w:hAnsiTheme="minorHAnsi"/>
          <w:color w:val="003754" w:themeColor="text1"/>
        </w:rPr>
      </w:pPr>
      <w:r w:rsidRPr="567E48E2">
        <w:rPr>
          <w:rFonts w:asciiTheme="minorHAnsi" w:hAnsiTheme="minorHAnsi"/>
          <w:color w:val="003754" w:themeColor="text1"/>
        </w:rPr>
        <w:t>I</w:t>
      </w:r>
      <w:r w:rsidR="00A2729E" w:rsidRPr="567E48E2">
        <w:rPr>
          <w:rFonts w:asciiTheme="minorHAnsi" w:hAnsiTheme="minorHAnsi"/>
          <w:color w:val="003754" w:themeColor="text1"/>
        </w:rPr>
        <w:t xml:space="preserve">nternational </w:t>
      </w:r>
      <w:r w:rsidR="008E3B60" w:rsidRPr="567E48E2">
        <w:rPr>
          <w:rFonts w:asciiTheme="minorHAnsi" w:hAnsiTheme="minorHAnsi"/>
          <w:color w:val="003754" w:themeColor="text1"/>
        </w:rPr>
        <w:t>investment community</w:t>
      </w:r>
      <w:r w:rsidR="008C73B5" w:rsidRPr="567E48E2">
        <w:rPr>
          <w:rFonts w:asciiTheme="minorHAnsi" w:hAnsiTheme="minorHAnsi"/>
          <w:color w:val="003754" w:themeColor="text1"/>
        </w:rPr>
        <w:t>, ideally</w:t>
      </w:r>
      <w:r w:rsidR="00E65095" w:rsidRPr="567E48E2">
        <w:rPr>
          <w:rFonts w:asciiTheme="minorHAnsi" w:hAnsiTheme="minorHAnsi"/>
          <w:color w:val="003754" w:themeColor="text1"/>
        </w:rPr>
        <w:t xml:space="preserve"> with</w:t>
      </w:r>
      <w:r w:rsidR="008E3B60" w:rsidRPr="567E48E2">
        <w:rPr>
          <w:rFonts w:asciiTheme="minorHAnsi" w:hAnsiTheme="minorHAnsi"/>
          <w:color w:val="003754" w:themeColor="text1"/>
        </w:rPr>
        <w:t xml:space="preserve"> experience in </w:t>
      </w:r>
      <w:r w:rsidR="00B24105" w:rsidRPr="567E48E2">
        <w:rPr>
          <w:rFonts w:asciiTheme="minorHAnsi" w:hAnsiTheme="minorHAnsi"/>
          <w:color w:val="003754" w:themeColor="text1"/>
        </w:rPr>
        <w:t>early</w:t>
      </w:r>
      <w:r w:rsidR="00E65095" w:rsidRPr="567E48E2">
        <w:rPr>
          <w:rFonts w:asciiTheme="minorHAnsi" w:hAnsiTheme="minorHAnsi"/>
          <w:color w:val="003754" w:themeColor="text1"/>
        </w:rPr>
        <w:t>-stage</w:t>
      </w:r>
      <w:r w:rsidR="00B24105" w:rsidRPr="567E48E2">
        <w:rPr>
          <w:rFonts w:asciiTheme="minorHAnsi" w:hAnsiTheme="minorHAnsi"/>
          <w:color w:val="003754" w:themeColor="text1"/>
        </w:rPr>
        <w:t xml:space="preserve"> </w:t>
      </w:r>
      <w:r w:rsidR="008E3B60" w:rsidRPr="567E48E2">
        <w:rPr>
          <w:rFonts w:asciiTheme="minorHAnsi" w:hAnsiTheme="minorHAnsi"/>
          <w:color w:val="003754" w:themeColor="text1"/>
        </w:rPr>
        <w:t>life science investment</w:t>
      </w:r>
      <w:r w:rsidR="00E65095" w:rsidRPr="567E48E2">
        <w:rPr>
          <w:rFonts w:asciiTheme="minorHAnsi" w:hAnsiTheme="minorHAnsi"/>
          <w:color w:val="003754" w:themeColor="text1"/>
        </w:rPr>
        <w:t>s</w:t>
      </w:r>
    </w:p>
    <w:p w14:paraId="4455BFA6" w14:textId="46930D2D" w:rsidR="00681CE2" w:rsidRPr="00C25A9C" w:rsidRDefault="008E3B60" w:rsidP="00437300">
      <w:pPr>
        <w:pStyle w:val="ListParagraph"/>
        <w:numPr>
          <w:ilvl w:val="0"/>
          <w:numId w:val="3"/>
        </w:numPr>
        <w:spacing w:before="20"/>
        <w:jc w:val="both"/>
        <w:rPr>
          <w:rFonts w:asciiTheme="minorHAnsi" w:hAnsiTheme="minorHAnsi"/>
          <w:color w:val="003754" w:themeColor="text1"/>
        </w:rPr>
      </w:pPr>
      <w:r w:rsidRPr="567E48E2">
        <w:rPr>
          <w:rFonts w:asciiTheme="minorHAnsi" w:hAnsiTheme="minorHAnsi"/>
          <w:color w:val="003754" w:themeColor="text1"/>
        </w:rPr>
        <w:t xml:space="preserve">University network </w:t>
      </w:r>
      <w:r w:rsidR="00C56146" w:rsidRPr="567E48E2">
        <w:rPr>
          <w:rFonts w:asciiTheme="minorHAnsi" w:hAnsiTheme="minorHAnsi"/>
          <w:color w:val="003754" w:themeColor="text1"/>
        </w:rPr>
        <w:t xml:space="preserve">with </w:t>
      </w:r>
      <w:r w:rsidRPr="567E48E2">
        <w:rPr>
          <w:rFonts w:asciiTheme="minorHAnsi" w:hAnsiTheme="minorHAnsi"/>
          <w:color w:val="003754" w:themeColor="text1"/>
        </w:rPr>
        <w:t>entrepreneurship or life science experience</w:t>
      </w:r>
    </w:p>
    <w:p w14:paraId="28A6252A" w14:textId="1600A2CA" w:rsidR="00681CE2" w:rsidRPr="00C25A9C" w:rsidRDefault="008E3B60" w:rsidP="00437300">
      <w:pPr>
        <w:pStyle w:val="ListParagraph"/>
        <w:numPr>
          <w:ilvl w:val="0"/>
          <w:numId w:val="3"/>
        </w:numPr>
        <w:jc w:val="both"/>
        <w:rPr>
          <w:rFonts w:asciiTheme="minorHAnsi" w:hAnsiTheme="minorHAnsi"/>
          <w:color w:val="003754" w:themeColor="text1"/>
          <w:lang w:val="en-US"/>
        </w:rPr>
      </w:pPr>
      <w:r w:rsidRPr="567E48E2">
        <w:rPr>
          <w:rFonts w:asciiTheme="minorHAnsi" w:hAnsiTheme="minorHAnsi"/>
          <w:color w:val="003754" w:themeColor="text1"/>
          <w:lang w:val="en-US"/>
        </w:rPr>
        <w:t xml:space="preserve">Recent </w:t>
      </w:r>
      <w:r w:rsidR="00C56146" w:rsidRPr="567E48E2">
        <w:rPr>
          <w:rFonts w:asciiTheme="minorHAnsi" w:hAnsiTheme="minorHAnsi"/>
          <w:color w:val="003754" w:themeColor="text1"/>
          <w:lang w:val="en-US"/>
        </w:rPr>
        <w:t xml:space="preserve">retired professionals </w:t>
      </w:r>
      <w:r w:rsidRPr="567E48E2">
        <w:rPr>
          <w:rFonts w:asciiTheme="minorHAnsi" w:hAnsiTheme="minorHAnsi"/>
          <w:color w:val="003754" w:themeColor="text1"/>
          <w:lang w:val="en-US"/>
        </w:rPr>
        <w:t xml:space="preserve">from pharma or investing community </w:t>
      </w:r>
      <w:r w:rsidR="00966336" w:rsidRPr="567E48E2">
        <w:rPr>
          <w:rFonts w:asciiTheme="minorHAnsi" w:hAnsiTheme="minorHAnsi"/>
          <w:color w:val="003754" w:themeColor="text1"/>
          <w:lang w:val="en-US"/>
        </w:rPr>
        <w:t>who</w:t>
      </w:r>
    </w:p>
    <w:p w14:paraId="08EC7847" w14:textId="74991C58" w:rsidR="00681CE2" w:rsidRPr="00C25A9C" w:rsidRDefault="00681CE2" w:rsidP="00437300">
      <w:pPr>
        <w:jc w:val="both"/>
        <w:rPr>
          <w:rFonts w:asciiTheme="minorHAnsi" w:eastAsia="Times New Roman" w:hAnsiTheme="minorHAnsi" w:cs="Times New Roman"/>
          <w:color w:val="003754" w:themeColor="text1"/>
        </w:rPr>
      </w:pPr>
    </w:p>
    <w:p w14:paraId="101D4E64" w14:textId="3FC6B8EF" w:rsidR="4CDD9C7D" w:rsidRDefault="4CDD9C7D" w:rsidP="00437300">
      <w:pPr>
        <w:pStyle w:val="NoSpacing"/>
        <w:spacing w:line="276" w:lineRule="auto"/>
        <w:rPr>
          <w:rFonts w:ascii="Trebuchet MS" w:eastAsia="Trebuchet MS" w:hAnsi="Trebuchet MS" w:cs="Trebuchet MS"/>
          <w:color w:val="003754" w:themeColor="text1"/>
          <w:lang w:val="en-US"/>
        </w:rPr>
      </w:pPr>
      <w:r w:rsidRPr="394B4FC7">
        <w:rPr>
          <w:rFonts w:ascii="Trebuchet MS" w:eastAsia="Trebuchet MS" w:hAnsi="Trebuchet MS" w:cs="Trebuchet MS"/>
          <w:color w:val="003754" w:themeColor="text1"/>
          <w:lang w:val="en-US"/>
        </w:rPr>
        <w:t xml:space="preserve">Potential advisors are invited to an introductory meeting as part of a structured selection process. This step helps ensure a good fit with the </w:t>
      </w:r>
      <w:r w:rsidR="12082BEC" w:rsidRPr="394B4FC7">
        <w:rPr>
          <w:rFonts w:ascii="Trebuchet MS" w:eastAsia="Trebuchet MS" w:hAnsi="Trebuchet MS" w:cs="Trebuchet MS"/>
          <w:color w:val="003754" w:themeColor="text1"/>
          <w:lang w:val="en-US"/>
        </w:rPr>
        <w:t>program's</w:t>
      </w:r>
      <w:r w:rsidRPr="394B4FC7">
        <w:rPr>
          <w:rFonts w:ascii="Trebuchet MS" w:eastAsia="Trebuchet MS" w:hAnsi="Trebuchet MS" w:cs="Trebuchet MS"/>
          <w:color w:val="003754" w:themeColor="text1"/>
          <w:lang w:val="en-US"/>
        </w:rPr>
        <w:t xml:space="preserve"> goals and provides an opportunity to identify and address any potential conflicts of interest.</w:t>
      </w:r>
    </w:p>
    <w:p w14:paraId="04B19C59" w14:textId="10A187EC" w:rsidR="59F0758E" w:rsidRDefault="59F0758E" w:rsidP="00437300">
      <w:pPr>
        <w:spacing w:before="240" w:after="240"/>
        <w:rPr>
          <w:rFonts w:ascii="Trebuchet MS" w:eastAsia="Trebuchet MS" w:hAnsi="Trebuchet MS" w:cs="Trebuchet MS"/>
          <w:color w:val="003754" w:themeColor="text1"/>
        </w:rPr>
      </w:pPr>
      <w:r w:rsidRPr="394B4FC7">
        <w:rPr>
          <w:rFonts w:ascii="Trebuchet MS" w:eastAsia="Trebuchet MS" w:hAnsi="Trebuchet MS" w:cs="Trebuchet MS"/>
          <w:color w:val="003754" w:themeColor="text1"/>
        </w:rPr>
        <w:t>Overall, this process supports high-quality, well-aligned advisory contributions while building a collaborative and trusted environment.</w:t>
      </w:r>
    </w:p>
    <w:p w14:paraId="291DB841" w14:textId="44471E7A" w:rsidR="220FC6AC" w:rsidRDefault="220FC6AC" w:rsidP="00437300">
      <w:pPr>
        <w:pStyle w:val="NoSpacing"/>
        <w:spacing w:line="276" w:lineRule="auto"/>
        <w:rPr>
          <w:rFonts w:asciiTheme="minorHAnsi" w:hAnsiTheme="minorHAnsi"/>
          <w:color w:val="003654"/>
        </w:rPr>
      </w:pPr>
    </w:p>
    <w:p w14:paraId="5424C4D1" w14:textId="77777777" w:rsidR="00747024" w:rsidRPr="00C25A9C" w:rsidRDefault="00747024" w:rsidP="00437300">
      <w:pPr>
        <w:pStyle w:val="NoSpacing"/>
        <w:spacing w:line="276" w:lineRule="auto"/>
        <w:rPr>
          <w:rFonts w:asciiTheme="minorHAnsi" w:hAnsiTheme="minorHAnsi"/>
          <w:color w:val="003754" w:themeColor="text1"/>
        </w:rPr>
      </w:pPr>
    </w:p>
    <w:p w14:paraId="286657F6" w14:textId="7949379A" w:rsidR="002D7F51" w:rsidRPr="00C25A9C" w:rsidRDefault="002D7F51" w:rsidP="00437300">
      <w:pPr>
        <w:pStyle w:val="NoSpacing"/>
        <w:spacing w:line="276" w:lineRule="auto"/>
        <w:rPr>
          <w:rFonts w:asciiTheme="minorHAnsi" w:hAnsiTheme="minorHAnsi"/>
          <w:color w:val="003754" w:themeColor="text1"/>
        </w:rPr>
      </w:pPr>
    </w:p>
    <w:p w14:paraId="24FD6261" w14:textId="13C3A2F4" w:rsidR="002D7F51" w:rsidRPr="00C25A9C" w:rsidRDefault="002D7F51" w:rsidP="00437300">
      <w:pPr>
        <w:pStyle w:val="Heading7"/>
        <w:rPr>
          <w:rFonts w:asciiTheme="minorHAnsi" w:hAnsiTheme="minorHAnsi"/>
          <w:b/>
          <w:bCs/>
          <w:color w:val="AF1821" w:themeColor="text2"/>
        </w:rPr>
      </w:pPr>
      <w:r w:rsidRPr="00C25A9C">
        <w:rPr>
          <w:rFonts w:asciiTheme="minorHAnsi" w:hAnsiTheme="minorHAnsi"/>
          <w:b/>
          <w:bCs/>
          <w:color w:val="AF1821" w:themeColor="text2"/>
        </w:rPr>
        <w:lastRenderedPageBreak/>
        <w:t>SPARK</w:t>
      </w:r>
      <w:r w:rsidR="00515EDF" w:rsidRPr="00C25A9C">
        <w:rPr>
          <w:rFonts w:asciiTheme="minorHAnsi" w:hAnsiTheme="minorHAnsi"/>
          <w:b/>
          <w:bCs/>
          <w:color w:val="AF1821" w:themeColor="text2"/>
        </w:rPr>
        <w:t>-BIH</w:t>
      </w:r>
      <w:r w:rsidRPr="00C25A9C">
        <w:rPr>
          <w:rFonts w:asciiTheme="minorHAnsi" w:hAnsiTheme="minorHAnsi"/>
          <w:b/>
          <w:bCs/>
          <w:color w:val="AF1821" w:themeColor="text2"/>
        </w:rPr>
        <w:t xml:space="preserve"> Successes</w:t>
      </w:r>
    </w:p>
    <w:p w14:paraId="2F289DB3" w14:textId="5B039D2F" w:rsidR="00515EDF" w:rsidRPr="00C25A9C" w:rsidRDefault="00515EDF" w:rsidP="00437300">
      <w:pPr>
        <w:pStyle w:val="NoSpacing"/>
        <w:spacing w:line="276" w:lineRule="auto"/>
        <w:rPr>
          <w:rFonts w:asciiTheme="minorHAnsi" w:hAnsiTheme="minorHAnsi"/>
          <w:color w:val="003754" w:themeColor="text1"/>
          <w:lang w:val="en-US"/>
        </w:rPr>
      </w:pPr>
      <w:r w:rsidRPr="220FC6AC">
        <w:rPr>
          <w:rFonts w:asciiTheme="minorHAnsi" w:hAnsiTheme="minorHAnsi"/>
          <w:color w:val="003654"/>
        </w:rPr>
        <w:t xml:space="preserve">Since 2015, SPARK-BIH has funded </w:t>
      </w:r>
      <w:r w:rsidR="00B12C01" w:rsidRPr="220FC6AC">
        <w:rPr>
          <w:rFonts w:asciiTheme="minorHAnsi" w:hAnsiTheme="minorHAnsi"/>
          <w:color w:val="003654"/>
        </w:rPr>
        <w:t xml:space="preserve">over </w:t>
      </w:r>
      <w:r w:rsidR="005B29BA" w:rsidRPr="220FC6AC">
        <w:rPr>
          <w:rFonts w:asciiTheme="minorHAnsi" w:hAnsiTheme="minorHAnsi"/>
          <w:color w:val="003654"/>
        </w:rPr>
        <w:t xml:space="preserve">93 </w:t>
      </w:r>
      <w:r w:rsidRPr="220FC6AC">
        <w:rPr>
          <w:rFonts w:asciiTheme="minorHAnsi" w:hAnsiTheme="minorHAnsi"/>
          <w:color w:val="003654"/>
        </w:rPr>
        <w:t>projects</w:t>
      </w:r>
      <w:r w:rsidR="00265BDB" w:rsidRPr="220FC6AC">
        <w:rPr>
          <w:rFonts w:asciiTheme="minorHAnsi" w:hAnsiTheme="minorHAnsi"/>
          <w:color w:val="003654"/>
        </w:rPr>
        <w:t>.</w:t>
      </w:r>
      <w:r w:rsidR="4F84F34F" w:rsidRPr="220FC6AC">
        <w:rPr>
          <w:rFonts w:asciiTheme="minorHAnsi" w:hAnsiTheme="minorHAnsi"/>
          <w:color w:val="003654"/>
        </w:rPr>
        <w:t xml:space="preserve"> </w:t>
      </w:r>
      <w:r w:rsidR="00041610" w:rsidRPr="220FC6AC">
        <w:rPr>
          <w:rFonts w:asciiTheme="minorHAnsi" w:hAnsiTheme="minorHAnsi"/>
          <w:color w:val="003654"/>
          <w:lang w:val="en-US"/>
        </w:rPr>
        <w:t xml:space="preserve">Thirteen </w:t>
      </w:r>
      <w:r w:rsidR="00AB3E29" w:rsidRPr="220FC6AC">
        <w:rPr>
          <w:rFonts w:asciiTheme="minorHAnsi" w:hAnsiTheme="minorHAnsi"/>
          <w:color w:val="003654"/>
          <w:lang w:val="en-US"/>
        </w:rPr>
        <w:t>projects have started</w:t>
      </w:r>
      <w:r w:rsidRPr="220FC6AC">
        <w:rPr>
          <w:rFonts w:asciiTheme="minorHAnsi" w:hAnsiTheme="minorHAnsi"/>
          <w:color w:val="003654"/>
          <w:lang w:val="en-US"/>
        </w:rPr>
        <w:t xml:space="preserve"> clinical trial</w:t>
      </w:r>
      <w:r w:rsidR="007E452E" w:rsidRPr="220FC6AC">
        <w:rPr>
          <w:rFonts w:asciiTheme="minorHAnsi" w:hAnsiTheme="minorHAnsi"/>
          <w:color w:val="003654"/>
          <w:lang w:val="en-US"/>
        </w:rPr>
        <w:t>s</w:t>
      </w:r>
      <w:r w:rsidRPr="220FC6AC">
        <w:rPr>
          <w:rFonts w:asciiTheme="minorHAnsi" w:hAnsiTheme="minorHAnsi"/>
          <w:color w:val="003654"/>
          <w:lang w:val="en-US"/>
        </w:rPr>
        <w:t xml:space="preserve"> including compassionate use</w:t>
      </w:r>
      <w:r w:rsidR="009503AB" w:rsidRPr="220FC6AC">
        <w:rPr>
          <w:rFonts w:asciiTheme="minorHAnsi" w:hAnsiTheme="minorHAnsi"/>
          <w:color w:val="003654"/>
          <w:lang w:val="en-US"/>
        </w:rPr>
        <w:t>,</w:t>
      </w:r>
      <w:r w:rsidRPr="220FC6AC">
        <w:rPr>
          <w:rFonts w:asciiTheme="minorHAnsi" w:hAnsiTheme="minorHAnsi"/>
          <w:color w:val="003654"/>
          <w:lang w:val="en-US"/>
        </w:rPr>
        <w:t xml:space="preserve"> non-interventional trials</w:t>
      </w:r>
      <w:r w:rsidR="009503AB" w:rsidRPr="220FC6AC">
        <w:rPr>
          <w:rFonts w:asciiTheme="minorHAnsi" w:hAnsiTheme="minorHAnsi"/>
          <w:color w:val="003654"/>
          <w:lang w:val="en-US"/>
        </w:rPr>
        <w:t>,</w:t>
      </w:r>
      <w:r w:rsidRPr="220FC6AC">
        <w:rPr>
          <w:rFonts w:asciiTheme="minorHAnsi" w:hAnsiTheme="minorHAnsi"/>
          <w:color w:val="003654"/>
          <w:lang w:val="en-US"/>
        </w:rPr>
        <w:t xml:space="preserve"> as well as performance evaluation studies. </w:t>
      </w:r>
      <w:r w:rsidR="00491064" w:rsidRPr="220FC6AC">
        <w:rPr>
          <w:rFonts w:asciiTheme="minorHAnsi" w:hAnsiTheme="minorHAnsi"/>
          <w:color w:val="003654"/>
          <w:lang w:val="en-US"/>
        </w:rPr>
        <w:t xml:space="preserve">48 </w:t>
      </w:r>
      <w:r w:rsidR="009503AB" w:rsidRPr="220FC6AC">
        <w:rPr>
          <w:rFonts w:asciiTheme="minorHAnsi" w:hAnsiTheme="minorHAnsi"/>
          <w:color w:val="003654"/>
          <w:lang w:val="en-US"/>
        </w:rPr>
        <w:t xml:space="preserve">Patent </w:t>
      </w:r>
      <w:r w:rsidRPr="220FC6AC">
        <w:rPr>
          <w:rFonts w:asciiTheme="minorHAnsi" w:hAnsiTheme="minorHAnsi"/>
          <w:color w:val="003654"/>
          <w:lang w:val="en-US"/>
        </w:rPr>
        <w:t xml:space="preserve">families have been filed, </w:t>
      </w:r>
      <w:r w:rsidR="00595726" w:rsidRPr="220FC6AC">
        <w:rPr>
          <w:rFonts w:asciiTheme="minorHAnsi" w:hAnsiTheme="minorHAnsi"/>
          <w:color w:val="003654"/>
          <w:lang w:val="en-US"/>
        </w:rPr>
        <w:t xml:space="preserve">12 </w:t>
      </w:r>
      <w:r w:rsidRPr="220FC6AC">
        <w:rPr>
          <w:rFonts w:asciiTheme="minorHAnsi" w:hAnsiTheme="minorHAnsi"/>
          <w:color w:val="003654"/>
          <w:lang w:val="en-US"/>
        </w:rPr>
        <w:t>startups have been founded</w:t>
      </w:r>
      <w:r w:rsidR="1A806900" w:rsidRPr="220FC6AC">
        <w:rPr>
          <w:rFonts w:asciiTheme="minorHAnsi" w:hAnsiTheme="minorHAnsi"/>
          <w:color w:val="003654"/>
          <w:lang w:val="en-US"/>
        </w:rPr>
        <w:t>,</w:t>
      </w:r>
      <w:r w:rsidRPr="220FC6AC">
        <w:rPr>
          <w:rFonts w:asciiTheme="minorHAnsi" w:hAnsiTheme="minorHAnsi"/>
          <w:color w:val="003654"/>
          <w:lang w:val="en-US"/>
        </w:rPr>
        <w:t xml:space="preserve"> and </w:t>
      </w:r>
      <w:r w:rsidR="62C8195C" w:rsidRPr="220FC6AC">
        <w:rPr>
          <w:rFonts w:asciiTheme="minorHAnsi" w:hAnsiTheme="minorHAnsi"/>
          <w:color w:val="003654"/>
          <w:lang w:val="en-US"/>
        </w:rPr>
        <w:t>8</w:t>
      </w:r>
      <w:r w:rsidR="00E57935" w:rsidRPr="220FC6AC">
        <w:rPr>
          <w:rFonts w:asciiTheme="minorHAnsi" w:hAnsiTheme="minorHAnsi"/>
          <w:color w:val="003654"/>
          <w:lang w:val="en-US"/>
        </w:rPr>
        <w:t xml:space="preserve"> </w:t>
      </w:r>
      <w:r w:rsidRPr="220FC6AC">
        <w:rPr>
          <w:rFonts w:asciiTheme="minorHAnsi" w:hAnsiTheme="minorHAnsi"/>
          <w:color w:val="003654"/>
          <w:lang w:val="en-US"/>
        </w:rPr>
        <w:t>teams are planning to found a company in</w:t>
      </w:r>
      <w:r w:rsidR="007D45FF" w:rsidRPr="220FC6AC">
        <w:rPr>
          <w:rFonts w:asciiTheme="minorHAnsi" w:hAnsiTheme="minorHAnsi"/>
          <w:color w:val="003654"/>
          <w:lang w:val="en-US"/>
        </w:rPr>
        <w:t xml:space="preserve"> the next </w:t>
      </w:r>
      <w:r w:rsidR="00B12C01" w:rsidRPr="220FC6AC">
        <w:rPr>
          <w:rFonts w:asciiTheme="minorHAnsi" w:hAnsiTheme="minorHAnsi"/>
          <w:color w:val="003654"/>
          <w:lang w:val="en-US"/>
        </w:rPr>
        <w:t xml:space="preserve">couple of </w:t>
      </w:r>
      <w:r w:rsidR="007D45FF" w:rsidRPr="220FC6AC">
        <w:rPr>
          <w:rFonts w:asciiTheme="minorHAnsi" w:hAnsiTheme="minorHAnsi"/>
          <w:color w:val="003654"/>
          <w:lang w:val="en-US"/>
        </w:rPr>
        <w:t>year</w:t>
      </w:r>
      <w:r w:rsidR="007E452E" w:rsidRPr="220FC6AC">
        <w:rPr>
          <w:rFonts w:asciiTheme="minorHAnsi" w:hAnsiTheme="minorHAnsi"/>
          <w:color w:val="003654"/>
          <w:lang w:val="en-US"/>
        </w:rPr>
        <w:t>s</w:t>
      </w:r>
      <w:r w:rsidRPr="220FC6AC">
        <w:rPr>
          <w:rFonts w:asciiTheme="minorHAnsi" w:hAnsiTheme="minorHAnsi"/>
          <w:color w:val="003654"/>
          <w:lang w:val="en-US"/>
        </w:rPr>
        <w:t>.</w:t>
      </w:r>
    </w:p>
    <w:p w14:paraId="483383DF" w14:textId="219F6C35" w:rsidR="00A66A1A" w:rsidRPr="00027DCE" w:rsidRDefault="00A66A1A" w:rsidP="00437300">
      <w:pPr>
        <w:pStyle w:val="NoSpacing"/>
        <w:spacing w:line="276" w:lineRule="auto"/>
        <w:rPr>
          <w:rFonts w:asciiTheme="minorHAnsi" w:hAnsiTheme="minorHAnsi"/>
          <w:color w:val="003754" w:themeColor="text1"/>
          <w:lang w:val="en-US"/>
        </w:rPr>
      </w:pPr>
    </w:p>
    <w:p w14:paraId="7C06DE67" w14:textId="77777777" w:rsidR="00747024" w:rsidRPr="004953F7" w:rsidRDefault="00747024" w:rsidP="00437300">
      <w:pPr>
        <w:pStyle w:val="NoSpacing"/>
        <w:spacing w:line="276" w:lineRule="auto"/>
        <w:rPr>
          <w:rFonts w:asciiTheme="minorHAnsi" w:hAnsiTheme="minorHAnsi"/>
        </w:rPr>
      </w:pPr>
    </w:p>
    <w:p w14:paraId="1A060177" w14:textId="2B086082" w:rsidR="00681CE2" w:rsidRPr="00C25A9C" w:rsidRDefault="008E3B60" w:rsidP="00437300">
      <w:pPr>
        <w:pStyle w:val="Heading7"/>
        <w:rPr>
          <w:rFonts w:asciiTheme="minorHAnsi" w:hAnsiTheme="minorHAnsi"/>
          <w:color w:val="AF1821" w:themeColor="text2"/>
        </w:rPr>
      </w:pPr>
      <w:bookmarkStart w:id="3" w:name="_q4tyhctqoh37" w:colFirst="0" w:colLast="0"/>
      <w:bookmarkEnd w:id="3"/>
      <w:r w:rsidRPr="00C25A9C">
        <w:rPr>
          <w:rFonts w:asciiTheme="minorHAnsi" w:hAnsiTheme="minorHAnsi"/>
          <w:color w:val="AF1821" w:themeColor="text2"/>
        </w:rPr>
        <w:t>More Information</w:t>
      </w:r>
    </w:p>
    <w:p w14:paraId="7372F31E" w14:textId="292F51AD" w:rsidR="00681CE2" w:rsidRPr="00606C7E" w:rsidRDefault="008E3B60" w:rsidP="00437300">
      <w:pPr>
        <w:pStyle w:val="NoSpacing"/>
        <w:spacing w:line="276" w:lineRule="auto"/>
        <w:rPr>
          <w:rFonts w:asciiTheme="minorHAnsi" w:hAnsiTheme="minorHAnsi"/>
          <w:color w:val="003754" w:themeColor="text1"/>
        </w:rPr>
      </w:pPr>
      <w:r w:rsidRPr="220FC6AC">
        <w:rPr>
          <w:rFonts w:asciiTheme="minorHAnsi" w:hAnsiTheme="minorHAnsi"/>
          <w:color w:val="003654"/>
        </w:rPr>
        <w:t xml:space="preserve">For more information </w:t>
      </w:r>
      <w:r w:rsidR="00483FB5" w:rsidRPr="220FC6AC">
        <w:rPr>
          <w:rFonts w:asciiTheme="minorHAnsi" w:hAnsiTheme="minorHAnsi"/>
          <w:color w:val="003654"/>
        </w:rPr>
        <w:t>about</w:t>
      </w:r>
      <w:r w:rsidRPr="220FC6AC">
        <w:rPr>
          <w:rFonts w:asciiTheme="minorHAnsi" w:hAnsiTheme="minorHAnsi"/>
          <w:color w:val="003654"/>
        </w:rPr>
        <w:t xml:space="preserve"> the SPARK</w:t>
      </w:r>
      <w:r w:rsidR="00483FB5" w:rsidRPr="220FC6AC">
        <w:rPr>
          <w:rFonts w:asciiTheme="minorHAnsi" w:hAnsiTheme="minorHAnsi"/>
          <w:color w:val="003654"/>
        </w:rPr>
        <w:t>-BIH</w:t>
      </w:r>
      <w:r w:rsidR="00194A7F" w:rsidRPr="220FC6AC">
        <w:rPr>
          <w:rFonts w:asciiTheme="minorHAnsi" w:hAnsiTheme="minorHAnsi"/>
          <w:color w:val="003654"/>
        </w:rPr>
        <w:t xml:space="preserve"> program</w:t>
      </w:r>
      <w:r w:rsidRPr="220FC6AC">
        <w:rPr>
          <w:rFonts w:asciiTheme="minorHAnsi" w:hAnsiTheme="minorHAnsi"/>
          <w:color w:val="003654"/>
        </w:rPr>
        <w:t xml:space="preserve">, please </w:t>
      </w:r>
      <w:r w:rsidR="00483FB5" w:rsidRPr="220FC6AC">
        <w:rPr>
          <w:rFonts w:asciiTheme="minorHAnsi" w:hAnsiTheme="minorHAnsi"/>
          <w:color w:val="003654"/>
        </w:rPr>
        <w:t>refer to</w:t>
      </w:r>
      <w:r w:rsidR="00C839D3" w:rsidRPr="220FC6AC">
        <w:rPr>
          <w:rFonts w:asciiTheme="minorHAnsi" w:hAnsiTheme="minorHAnsi"/>
          <w:color w:val="003654"/>
        </w:rPr>
        <w:t xml:space="preserve"> our </w:t>
      </w:r>
      <w:hyperlink r:id="rId17">
        <w:r w:rsidR="00C839D3" w:rsidRPr="220FC6AC">
          <w:rPr>
            <w:rStyle w:val="Hyperlink"/>
            <w:rFonts w:asciiTheme="minorHAnsi" w:hAnsiTheme="minorHAnsi"/>
            <w:color w:val="003654"/>
          </w:rPr>
          <w:t>website</w:t>
        </w:r>
      </w:hyperlink>
      <w:r w:rsidR="00C839D3" w:rsidRPr="220FC6AC">
        <w:rPr>
          <w:rFonts w:asciiTheme="minorHAnsi" w:hAnsiTheme="minorHAnsi"/>
          <w:color w:val="003654"/>
        </w:rPr>
        <w:t xml:space="preserve"> and </w:t>
      </w:r>
      <w:r w:rsidRPr="220FC6AC">
        <w:rPr>
          <w:rFonts w:asciiTheme="minorHAnsi" w:hAnsiTheme="minorHAnsi"/>
          <w:color w:val="003654"/>
        </w:rPr>
        <w:t xml:space="preserve">consider the </w:t>
      </w:r>
      <w:r w:rsidR="004545F7" w:rsidRPr="220FC6AC">
        <w:rPr>
          <w:rFonts w:asciiTheme="minorHAnsi" w:hAnsiTheme="minorHAnsi"/>
          <w:color w:val="003654"/>
        </w:rPr>
        <w:t>following publications</w:t>
      </w:r>
      <w:r w:rsidRPr="220FC6AC">
        <w:rPr>
          <w:rFonts w:asciiTheme="minorHAnsi" w:hAnsiTheme="minorHAnsi"/>
          <w:color w:val="003654"/>
        </w:rPr>
        <w:t>:</w:t>
      </w:r>
    </w:p>
    <w:p w14:paraId="54E8937D" w14:textId="7D61997B" w:rsidR="00681CE2" w:rsidRPr="00606C7E" w:rsidRDefault="004545F7" w:rsidP="394B4FC7">
      <w:pPr>
        <w:pStyle w:val="NoSpacing"/>
        <w:numPr>
          <w:ilvl w:val="0"/>
          <w:numId w:val="4"/>
        </w:numPr>
        <w:spacing w:line="276" w:lineRule="auto"/>
        <w:rPr>
          <w:rFonts w:asciiTheme="minorHAnsi" w:eastAsiaTheme="minorEastAsia" w:hAnsiTheme="minorHAnsi" w:cstheme="minorBidi"/>
          <w:color w:val="003754" w:themeColor="text1"/>
          <w:lang w:val="en-US"/>
        </w:rPr>
      </w:pPr>
      <w:bookmarkStart w:id="4" w:name="_7tydq0qy7768"/>
      <w:bookmarkEnd w:id="4"/>
      <w:r w:rsidRPr="394B4FC7">
        <w:rPr>
          <w:rFonts w:asciiTheme="minorHAnsi" w:hAnsiTheme="minorHAnsi"/>
          <w:color w:val="003654"/>
          <w:lang w:val="en-US"/>
        </w:rPr>
        <w:t>“</w:t>
      </w:r>
      <w:hyperlink r:id="rId18">
        <w:r w:rsidRPr="394B4FC7">
          <w:rPr>
            <w:rStyle w:val="Hyperlink"/>
            <w:rFonts w:asciiTheme="minorHAnsi" w:eastAsiaTheme="minorEastAsia" w:hAnsiTheme="minorHAnsi" w:cstheme="minorBidi"/>
            <w:color w:val="0070C0"/>
            <w:lang w:val="en-US"/>
          </w:rPr>
          <w:t>A Practical Guide to Drug Development in Academia</w:t>
        </w:r>
      </w:hyperlink>
      <w:r w:rsidR="008E3B60" w:rsidRPr="394B4FC7">
        <w:rPr>
          <w:rFonts w:asciiTheme="minorHAnsi" w:eastAsiaTheme="minorEastAsia" w:hAnsiTheme="minorHAnsi" w:cstheme="minorBidi"/>
          <w:color w:val="0070C0"/>
          <w:u w:val="single"/>
          <w:lang w:val="en-US"/>
        </w:rPr>
        <w:t>: The SPARK Approach</w:t>
      </w:r>
      <w:r w:rsidR="008E3B60" w:rsidRPr="394B4FC7">
        <w:rPr>
          <w:rFonts w:asciiTheme="minorHAnsi" w:eastAsiaTheme="minorEastAsia" w:hAnsiTheme="minorHAnsi" w:cstheme="minorBidi"/>
          <w:color w:val="003654"/>
          <w:lang w:val="en-US"/>
        </w:rPr>
        <w:t>”</w:t>
      </w:r>
      <w:r w:rsidR="621224E7" w:rsidRPr="394B4FC7">
        <w:rPr>
          <w:rFonts w:asciiTheme="minorHAnsi" w:eastAsiaTheme="minorEastAsia" w:hAnsiTheme="minorHAnsi" w:cstheme="minorBidi"/>
          <w:color w:val="003654"/>
          <w:lang w:val="en-US"/>
        </w:rPr>
        <w:t xml:space="preserve">, published in </w:t>
      </w:r>
      <w:r w:rsidR="008E3B60" w:rsidRPr="394B4FC7">
        <w:rPr>
          <w:rFonts w:asciiTheme="minorHAnsi" w:eastAsiaTheme="minorEastAsia" w:hAnsiTheme="minorHAnsi" w:cstheme="minorBidi"/>
          <w:color w:val="003654"/>
          <w:lang w:val="en-US"/>
        </w:rPr>
        <w:t>Springer</w:t>
      </w:r>
      <w:r w:rsidR="00496F4A" w:rsidRPr="394B4FC7">
        <w:rPr>
          <w:rFonts w:asciiTheme="minorHAnsi" w:eastAsiaTheme="minorEastAsia" w:hAnsiTheme="minorHAnsi" w:cstheme="minorBidi"/>
          <w:color w:val="003654"/>
          <w:lang w:val="en-US"/>
        </w:rPr>
        <w:t xml:space="preserve"> </w:t>
      </w:r>
      <w:r w:rsidR="008E3B60" w:rsidRPr="394B4FC7">
        <w:rPr>
          <w:rFonts w:asciiTheme="minorHAnsi" w:eastAsiaTheme="minorEastAsia" w:hAnsiTheme="minorHAnsi" w:cstheme="minorBidi"/>
          <w:color w:val="003654"/>
          <w:lang w:val="en-US"/>
        </w:rPr>
        <w:t xml:space="preserve">Briefs in Pharmaceutical Science &amp; Drug Development by </w:t>
      </w:r>
      <w:r w:rsidR="008E3B60" w:rsidRPr="394B4FC7">
        <w:rPr>
          <w:rFonts w:asciiTheme="minorHAnsi" w:eastAsiaTheme="minorEastAsia" w:hAnsiTheme="minorHAnsi" w:cstheme="minorBidi"/>
          <w:color w:val="003654"/>
          <w:highlight w:val="white"/>
          <w:lang w:val="en-US"/>
        </w:rPr>
        <w:t>Daria Mochly-Rosen and Kevin Grimes</w:t>
      </w:r>
      <w:r w:rsidR="000C3C9B" w:rsidRPr="394B4FC7">
        <w:rPr>
          <w:rFonts w:asciiTheme="minorHAnsi" w:eastAsiaTheme="minorEastAsia" w:hAnsiTheme="minorHAnsi" w:cstheme="minorBidi"/>
          <w:color w:val="003654"/>
          <w:highlight w:val="white"/>
          <w:lang w:val="en-US"/>
        </w:rPr>
        <w:t>, second edition</w:t>
      </w:r>
      <w:r w:rsidR="007D1976" w:rsidRPr="394B4FC7">
        <w:rPr>
          <w:rFonts w:asciiTheme="minorHAnsi" w:eastAsiaTheme="minorEastAsia" w:hAnsiTheme="minorHAnsi" w:cstheme="minorBidi"/>
          <w:color w:val="003654"/>
          <w:highlight w:val="white"/>
          <w:lang w:val="en-US"/>
        </w:rPr>
        <w:t>,</w:t>
      </w:r>
      <w:r w:rsidR="000C3C9B" w:rsidRPr="394B4FC7">
        <w:rPr>
          <w:rFonts w:asciiTheme="minorHAnsi" w:eastAsiaTheme="minorEastAsia" w:hAnsiTheme="minorHAnsi" w:cstheme="minorBidi"/>
          <w:color w:val="003654"/>
          <w:highlight w:val="white"/>
          <w:lang w:val="en-US"/>
        </w:rPr>
        <w:t xml:space="preserve"> 2023</w:t>
      </w:r>
      <w:r w:rsidR="00B12E0B" w:rsidRPr="394B4FC7">
        <w:rPr>
          <w:rFonts w:asciiTheme="minorHAnsi" w:eastAsiaTheme="minorEastAsia" w:hAnsiTheme="minorHAnsi" w:cstheme="minorBidi"/>
          <w:color w:val="003654"/>
          <w:lang w:val="en-US"/>
        </w:rPr>
        <w:t>.</w:t>
      </w:r>
    </w:p>
    <w:p w14:paraId="30FB7900" w14:textId="0C549AF0" w:rsidR="00483FB5" w:rsidRPr="00606C7E" w:rsidRDefault="14E4CA52" w:rsidP="394B4FC7">
      <w:pPr>
        <w:pStyle w:val="NoSpacing"/>
        <w:numPr>
          <w:ilvl w:val="0"/>
          <w:numId w:val="4"/>
        </w:numPr>
        <w:spacing w:line="276" w:lineRule="auto"/>
        <w:rPr>
          <w:rFonts w:asciiTheme="minorHAnsi" w:eastAsiaTheme="minorEastAsia" w:hAnsiTheme="minorHAnsi" w:cstheme="minorBidi"/>
          <w:color w:val="003754" w:themeColor="text1"/>
          <w:lang w:val="en-US"/>
        </w:rPr>
      </w:pPr>
      <w:r w:rsidRPr="394B4FC7">
        <w:rPr>
          <w:rStyle w:val="Hyperlink"/>
          <w:rFonts w:asciiTheme="minorHAnsi" w:eastAsiaTheme="minorEastAsia" w:hAnsiTheme="minorHAnsi" w:cstheme="minorBidi"/>
          <w:color w:val="003654"/>
          <w:lang w:val="en-US"/>
        </w:rPr>
        <w:t>“</w:t>
      </w:r>
      <w:proofErr w:type="spellStart"/>
      <w:r w:rsidR="00483FB5">
        <w:fldChar w:fldCharType="begin"/>
      </w:r>
      <w:r w:rsidR="00483FB5">
        <w:instrText>HYPERLINK "https://www.nature.com/articles/s41587-024-02130-5" \h</w:instrText>
      </w:r>
      <w:r w:rsidR="00483FB5">
        <w:fldChar w:fldCharType="separate"/>
      </w:r>
      <w:r w:rsidR="00483FB5" w:rsidRPr="394B4FC7">
        <w:rPr>
          <w:rStyle w:val="Hyperlink"/>
          <w:rFonts w:asciiTheme="minorHAnsi" w:eastAsiaTheme="minorEastAsia" w:hAnsiTheme="minorHAnsi" w:cstheme="minorBidi"/>
          <w:color w:val="0070C0"/>
          <w:lang w:val="en-US"/>
        </w:rPr>
        <w:t>SPARKing</w:t>
      </w:r>
      <w:proofErr w:type="spellEnd"/>
      <w:r w:rsidR="00483FB5" w:rsidRPr="394B4FC7">
        <w:rPr>
          <w:rStyle w:val="Hyperlink"/>
          <w:rFonts w:asciiTheme="minorHAnsi" w:eastAsiaTheme="minorEastAsia" w:hAnsiTheme="minorHAnsi" w:cstheme="minorBidi"/>
          <w:color w:val="0070C0"/>
          <w:lang w:val="en-US"/>
        </w:rPr>
        <w:t xml:space="preserve"> academic technologies across the valley of death</w:t>
      </w:r>
      <w:r w:rsidR="00483FB5">
        <w:fldChar w:fldCharType="end"/>
      </w:r>
      <w:r w:rsidR="34B3A5BC" w:rsidRPr="394B4FC7">
        <w:rPr>
          <w:rFonts w:asciiTheme="minorHAnsi" w:eastAsiaTheme="minorEastAsia" w:hAnsiTheme="minorHAnsi" w:cstheme="minorBidi"/>
          <w:color w:val="003654"/>
          <w:lang w:val="en-US"/>
        </w:rPr>
        <w:t xml:space="preserve">”, </w:t>
      </w:r>
      <w:r w:rsidR="00F5698A" w:rsidRPr="394B4FC7">
        <w:rPr>
          <w:rFonts w:asciiTheme="minorHAnsi" w:eastAsiaTheme="minorEastAsia" w:hAnsiTheme="minorHAnsi" w:cstheme="minorBidi"/>
          <w:color w:val="003654"/>
          <w:lang w:val="en-US"/>
        </w:rPr>
        <w:t>published in Nature Biotechnology, 2024.</w:t>
      </w:r>
    </w:p>
    <w:p w14:paraId="225AD0EA" w14:textId="369440EE" w:rsidR="50BE8308" w:rsidRPr="00B12E0B" w:rsidDel="00B958DE" w:rsidRDefault="50BE8308" w:rsidP="394B4FC7">
      <w:pPr>
        <w:pStyle w:val="NoSpacing"/>
        <w:numPr>
          <w:ilvl w:val="0"/>
          <w:numId w:val="4"/>
        </w:numPr>
        <w:spacing w:before="301" w:after="240" w:line="276" w:lineRule="auto"/>
        <w:rPr>
          <w:rFonts w:asciiTheme="minorHAnsi" w:eastAsiaTheme="minorEastAsia" w:hAnsiTheme="minorHAnsi" w:cstheme="minorBidi"/>
          <w:color w:val="003754" w:themeColor="text1"/>
          <w:u w:val="single"/>
        </w:rPr>
      </w:pPr>
      <w:r w:rsidRPr="394B4FC7">
        <w:rPr>
          <w:rFonts w:asciiTheme="minorHAnsi" w:eastAsiaTheme="minorEastAsia" w:hAnsiTheme="minorHAnsi" w:cstheme="minorBidi"/>
          <w:color w:val="003754" w:themeColor="text1"/>
        </w:rPr>
        <w:t>“</w:t>
      </w:r>
      <w:hyperlink r:id="rId19">
        <w:r w:rsidRPr="394B4FC7">
          <w:rPr>
            <w:rStyle w:val="Hyperlink"/>
            <w:rFonts w:asciiTheme="minorHAnsi" w:eastAsiaTheme="minorEastAsia" w:hAnsiTheme="minorHAnsi" w:cstheme="minorBidi"/>
            <w:color w:val="0070C0"/>
          </w:rPr>
          <w:t>SPARK Taiwan: a decade of insights in adapting US translational medicine and commercialization methods</w:t>
        </w:r>
      </w:hyperlink>
      <w:r w:rsidRPr="394B4FC7">
        <w:rPr>
          <w:rFonts w:asciiTheme="minorHAnsi" w:eastAsiaTheme="minorEastAsia" w:hAnsiTheme="minorHAnsi" w:cstheme="minorBidi"/>
          <w:color w:val="003754" w:themeColor="text1"/>
        </w:rPr>
        <w:t>"</w:t>
      </w:r>
      <w:r w:rsidR="002E1966" w:rsidRPr="394B4FC7">
        <w:rPr>
          <w:rFonts w:asciiTheme="minorHAnsi" w:eastAsiaTheme="minorEastAsia" w:hAnsiTheme="minorHAnsi" w:cstheme="minorBidi"/>
          <w:color w:val="003754" w:themeColor="text1"/>
        </w:rPr>
        <w:t>,</w:t>
      </w:r>
      <w:r w:rsidRPr="394B4FC7">
        <w:rPr>
          <w:rFonts w:asciiTheme="minorHAnsi" w:eastAsiaTheme="minorEastAsia" w:hAnsiTheme="minorHAnsi" w:cstheme="minorBidi"/>
          <w:color w:val="003754" w:themeColor="text1"/>
        </w:rPr>
        <w:t xml:space="preserve"> </w:t>
      </w:r>
      <w:r w:rsidR="002E1966" w:rsidRPr="394B4FC7">
        <w:rPr>
          <w:rFonts w:asciiTheme="minorHAnsi" w:eastAsiaTheme="minorEastAsia" w:hAnsiTheme="minorHAnsi" w:cstheme="minorBidi"/>
          <w:color w:val="003754" w:themeColor="text1"/>
        </w:rPr>
        <w:t>published in Nature Biotechnology, 2025.</w:t>
      </w:r>
      <w:bookmarkStart w:id="5" w:name="_ie6jlt4tprwk"/>
      <w:bookmarkEnd w:id="5"/>
    </w:p>
    <w:p w14:paraId="681589F9" w14:textId="70735767" w:rsidR="003C2377" w:rsidRPr="004953F7" w:rsidRDefault="003C2377" w:rsidP="00437300">
      <w:pPr>
        <w:spacing w:after="120"/>
        <w:jc w:val="both"/>
        <w:rPr>
          <w:rFonts w:asciiTheme="minorHAnsi" w:eastAsia="Fira Sans" w:hAnsiTheme="minorHAnsi" w:cs="Fira Sans"/>
          <w:color w:val="003754" w:themeColor="text1"/>
          <w:lang w:val="en-US"/>
        </w:rPr>
      </w:pPr>
    </w:p>
    <w:p w14:paraId="1B63CAF9" w14:textId="13AE8D45" w:rsidR="00681CE2" w:rsidRPr="00B57F8D" w:rsidRDefault="10AA3D46" w:rsidP="00B57F8D">
      <w:pPr>
        <w:pStyle w:val="Heading7"/>
        <w:rPr>
          <w:rFonts w:asciiTheme="minorHAnsi" w:hAnsiTheme="minorHAnsi"/>
          <w:b/>
          <w:bCs/>
          <w:color w:val="AF1821" w:themeColor="text2"/>
        </w:rPr>
      </w:pPr>
      <w:bookmarkStart w:id="6" w:name="_Frequently_Asked_Questions"/>
      <w:bookmarkEnd w:id="6"/>
      <w:r w:rsidRPr="00B57F8D">
        <w:rPr>
          <w:rFonts w:asciiTheme="minorHAnsi" w:hAnsiTheme="minorHAnsi"/>
          <w:b/>
          <w:bCs/>
          <w:color w:val="AF1821" w:themeColor="text2"/>
        </w:rPr>
        <w:t>Frequently Asked Questions (FAQs)</w:t>
      </w:r>
    </w:p>
    <w:p w14:paraId="4E38607D" w14:textId="51556B40" w:rsidR="00681CE2" w:rsidRPr="004953F7" w:rsidRDefault="10AA3D46" w:rsidP="00437300">
      <w:pPr>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The following list of questions may help in understanding the SPARK method and the SPARK-BIH program.</w:t>
      </w:r>
    </w:p>
    <w:p w14:paraId="664EDF30" w14:textId="22F736DB" w:rsidR="00681CE2" w:rsidRPr="004953F7" w:rsidRDefault="00681CE2" w:rsidP="00437300">
      <w:pPr>
        <w:ind w:left="-30"/>
        <w:jc w:val="both"/>
        <w:rPr>
          <w:rFonts w:asciiTheme="minorHAnsi" w:eastAsia="Fira Sans" w:hAnsiTheme="minorHAnsi" w:cs="Fira Sans"/>
          <w:color w:val="003754" w:themeColor="text1"/>
          <w:sz w:val="24"/>
          <w:szCs w:val="24"/>
        </w:rPr>
      </w:pPr>
    </w:p>
    <w:p w14:paraId="2D605310" w14:textId="55006A17" w:rsidR="00681CE2" w:rsidRPr="004953F7" w:rsidRDefault="10AA3D46" w:rsidP="00437300">
      <w:pPr>
        <w:ind w:left="-3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lang w:val="en-US"/>
        </w:rPr>
        <w:t>Why should academic institutions participate in translational research?</w:t>
      </w:r>
    </w:p>
    <w:p w14:paraId="09CCD9F4" w14:textId="296C3475" w:rsidR="00681CE2" w:rsidRPr="004953F7" w:rsidRDefault="10AA3D46" w:rsidP="00437300">
      <w:pPr>
        <w:ind w:right="140"/>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rPr>
        <w:t>There are several compelling arguments for basic science researchers to be interested in translational work:</w:t>
      </w:r>
    </w:p>
    <w:p w14:paraId="458BCA68" w14:textId="1EE0D704" w:rsidR="000A5564" w:rsidRPr="004953F7" w:rsidRDefault="10AA3D46" w:rsidP="00437300">
      <w:pPr>
        <w:pStyle w:val="ListParagraph"/>
        <w:numPr>
          <w:ilvl w:val="0"/>
          <w:numId w:val="12"/>
        </w:numPr>
        <w:spacing w:after="120"/>
        <w:ind w:right="278"/>
        <w:jc w:val="both"/>
        <w:rPr>
          <w:rFonts w:asciiTheme="minorHAnsi" w:eastAsia="Fira Sans" w:hAnsiTheme="minorHAnsi" w:cs="Fira Sans"/>
          <w:color w:val="003754" w:themeColor="text1"/>
          <w:lang w:val="en-US"/>
        </w:rPr>
      </w:pPr>
      <w:r w:rsidRPr="220FC6AC">
        <w:rPr>
          <w:rFonts w:asciiTheme="minorHAnsi" w:eastAsia="Fira Sans" w:hAnsiTheme="minorHAnsi" w:cs="Fira Sans"/>
          <w:b/>
          <w:bCs/>
          <w:color w:val="003654"/>
          <w:lang w:val="en-US"/>
        </w:rPr>
        <w:t xml:space="preserve">Social </w:t>
      </w:r>
      <w:r w:rsidR="003A4629" w:rsidRPr="220FC6AC">
        <w:rPr>
          <w:rFonts w:asciiTheme="minorHAnsi" w:eastAsia="Fira Sans" w:hAnsiTheme="minorHAnsi" w:cs="Fira Sans"/>
          <w:b/>
          <w:bCs/>
          <w:color w:val="003654"/>
          <w:lang w:val="en-US"/>
        </w:rPr>
        <w:t>respon</w:t>
      </w:r>
      <w:r w:rsidR="00A310D3" w:rsidRPr="220FC6AC">
        <w:rPr>
          <w:rFonts w:asciiTheme="minorHAnsi" w:eastAsia="Fira Sans" w:hAnsiTheme="minorHAnsi" w:cs="Fira Sans"/>
          <w:b/>
          <w:bCs/>
          <w:color w:val="003654"/>
          <w:lang w:val="en-US"/>
        </w:rPr>
        <w:t>sibility</w:t>
      </w:r>
      <w:r w:rsidRPr="220FC6AC">
        <w:rPr>
          <w:rFonts w:asciiTheme="minorHAnsi" w:eastAsia="Fira Sans" w:hAnsiTheme="minorHAnsi" w:cs="Fira Sans"/>
          <w:color w:val="003654"/>
          <w:lang w:val="en-US"/>
        </w:rPr>
        <w:t xml:space="preserve">: </w:t>
      </w:r>
      <w:r w:rsidR="00A310D3" w:rsidRPr="220FC6AC">
        <w:rPr>
          <w:rFonts w:asciiTheme="minorHAnsi" w:eastAsia="Fira Sans" w:hAnsiTheme="minorHAnsi" w:cs="Fira Sans"/>
          <w:color w:val="003654"/>
          <w:lang w:val="en-US"/>
        </w:rPr>
        <w:t>A significant portion of</w:t>
      </w:r>
      <w:r w:rsidRPr="220FC6AC">
        <w:rPr>
          <w:rFonts w:asciiTheme="minorHAnsi" w:eastAsia="Fira Sans" w:hAnsiTheme="minorHAnsi" w:cs="Fira Sans"/>
          <w:color w:val="003654"/>
          <w:lang w:val="en-US"/>
        </w:rPr>
        <w:t xml:space="preserve"> fund</w:t>
      </w:r>
      <w:r w:rsidR="00A310D3" w:rsidRPr="220FC6AC">
        <w:rPr>
          <w:rFonts w:asciiTheme="minorHAnsi" w:eastAsia="Fira Sans" w:hAnsiTheme="minorHAnsi" w:cs="Fira Sans"/>
          <w:color w:val="003654"/>
          <w:lang w:val="en-US"/>
        </w:rPr>
        <w:t>in</w:t>
      </w:r>
      <w:r w:rsidR="1E2A2F8B" w:rsidRPr="220FC6AC">
        <w:rPr>
          <w:rFonts w:asciiTheme="minorHAnsi" w:eastAsia="Fira Sans" w:hAnsiTheme="minorHAnsi" w:cs="Fira Sans"/>
          <w:color w:val="003654"/>
          <w:lang w:val="en-US"/>
        </w:rPr>
        <w:t>g</w:t>
      </w:r>
      <w:r w:rsidR="00A310D3" w:rsidRPr="220FC6AC">
        <w:rPr>
          <w:rFonts w:asciiTheme="minorHAnsi" w:eastAsia="Fira Sans" w:hAnsiTheme="minorHAnsi" w:cs="Fira Sans"/>
          <w:color w:val="003654"/>
          <w:lang w:val="en-US"/>
        </w:rPr>
        <w:t xml:space="preserve"> for</w:t>
      </w:r>
      <w:r w:rsidRPr="220FC6AC">
        <w:rPr>
          <w:rFonts w:asciiTheme="minorHAnsi" w:eastAsia="Fira Sans" w:hAnsiTheme="minorHAnsi" w:cs="Fira Sans"/>
          <w:color w:val="003654"/>
          <w:lang w:val="en-US"/>
        </w:rPr>
        <w:t xml:space="preserve"> basic science research comes from public </w:t>
      </w:r>
      <w:r w:rsidR="006966BB" w:rsidRPr="220FC6AC">
        <w:rPr>
          <w:rFonts w:asciiTheme="minorHAnsi" w:eastAsia="Fira Sans" w:hAnsiTheme="minorHAnsi" w:cs="Fira Sans"/>
          <w:color w:val="003654"/>
          <w:lang w:val="en-US"/>
        </w:rPr>
        <w:t>sources</w:t>
      </w:r>
      <w:r w:rsidRPr="220FC6AC">
        <w:rPr>
          <w:rFonts w:asciiTheme="minorHAnsi" w:eastAsia="Fira Sans" w:hAnsiTheme="minorHAnsi" w:cs="Fira Sans"/>
          <w:color w:val="003654"/>
          <w:lang w:val="en-US"/>
        </w:rPr>
        <w:t>. Hence, if translational opportunities evolve it makes sense that researchers use their discoveries to improve public health and give back to society.</w:t>
      </w:r>
    </w:p>
    <w:p w14:paraId="06CB021C" w14:textId="0BF2C728" w:rsidR="000A5564" w:rsidRPr="004953F7" w:rsidRDefault="10AA3D46" w:rsidP="00437300">
      <w:pPr>
        <w:pStyle w:val="ListParagraph"/>
        <w:numPr>
          <w:ilvl w:val="0"/>
          <w:numId w:val="12"/>
        </w:numPr>
        <w:spacing w:after="120"/>
        <w:ind w:right="278"/>
        <w:jc w:val="both"/>
        <w:rPr>
          <w:rFonts w:asciiTheme="minorHAnsi" w:eastAsia="Fira Sans" w:hAnsiTheme="minorHAnsi" w:cs="Fira Sans"/>
          <w:color w:val="003754" w:themeColor="text1"/>
          <w:lang w:val="en-US"/>
        </w:rPr>
      </w:pPr>
      <w:r w:rsidRPr="220FC6AC">
        <w:rPr>
          <w:rFonts w:asciiTheme="minorHAnsi" w:eastAsia="Fira Sans" w:hAnsiTheme="minorHAnsi" w:cs="Fira Sans"/>
          <w:b/>
          <w:bCs/>
          <w:color w:val="003654"/>
          <w:lang w:val="en-US"/>
        </w:rPr>
        <w:t>Foster a culture of innovation</w:t>
      </w:r>
      <w:r w:rsidRPr="220FC6AC">
        <w:rPr>
          <w:rFonts w:asciiTheme="minorHAnsi" w:eastAsia="Fira Sans" w:hAnsiTheme="minorHAnsi" w:cs="Fira Sans"/>
          <w:color w:val="003654"/>
          <w:lang w:val="en-US"/>
        </w:rPr>
        <w:t>: In general, academics are risk</w:t>
      </w:r>
      <w:r w:rsidR="009C763F" w:rsidRPr="220FC6AC">
        <w:rPr>
          <w:rFonts w:asciiTheme="minorHAnsi" w:eastAsia="Fira Sans" w:hAnsiTheme="minorHAnsi" w:cs="Fira Sans"/>
          <w:color w:val="003654"/>
          <w:lang w:val="en-US"/>
        </w:rPr>
        <w:t>-</w:t>
      </w:r>
      <w:r w:rsidRPr="220FC6AC">
        <w:rPr>
          <w:rFonts w:asciiTheme="minorHAnsi" w:eastAsia="Fira Sans" w:hAnsiTheme="minorHAnsi" w:cs="Fira Sans"/>
          <w:color w:val="003654"/>
          <w:lang w:val="en-US"/>
        </w:rPr>
        <w:t>takers and are not afraid to embark on moonshot research questions that potentially have high impact. In contrast, industry tends to be more risk</w:t>
      </w:r>
      <w:r w:rsidR="00C32EBD" w:rsidRPr="220FC6AC">
        <w:rPr>
          <w:rFonts w:asciiTheme="minorHAnsi" w:eastAsia="Fira Sans" w:hAnsiTheme="minorHAnsi" w:cs="Fira Sans"/>
          <w:color w:val="003654"/>
          <w:lang w:val="en-US"/>
        </w:rPr>
        <w:t>-</w:t>
      </w:r>
      <w:r w:rsidRPr="220FC6AC">
        <w:rPr>
          <w:rFonts w:asciiTheme="minorHAnsi" w:eastAsia="Fira Sans" w:hAnsiTheme="minorHAnsi" w:cs="Fira Sans"/>
          <w:color w:val="003654"/>
          <w:lang w:val="en-US"/>
        </w:rPr>
        <w:t xml:space="preserve">averse, as </w:t>
      </w:r>
      <w:r w:rsidR="0024167A" w:rsidRPr="220FC6AC">
        <w:rPr>
          <w:rFonts w:asciiTheme="minorHAnsi" w:eastAsia="Fira Sans" w:hAnsiTheme="minorHAnsi" w:cs="Fira Sans"/>
          <w:color w:val="003654"/>
          <w:lang w:val="en-US"/>
        </w:rPr>
        <w:t>companies</w:t>
      </w:r>
      <w:r w:rsidRPr="220FC6AC">
        <w:rPr>
          <w:rFonts w:asciiTheme="minorHAnsi" w:eastAsia="Fira Sans" w:hAnsiTheme="minorHAnsi" w:cs="Fira Sans"/>
          <w:color w:val="003654"/>
          <w:lang w:val="en-US"/>
        </w:rPr>
        <w:t xml:space="preserve"> </w:t>
      </w:r>
      <w:r w:rsidR="0D342453" w:rsidRPr="220FC6AC">
        <w:rPr>
          <w:rFonts w:asciiTheme="minorHAnsi" w:eastAsia="Fira Sans" w:hAnsiTheme="minorHAnsi" w:cs="Fira Sans"/>
          <w:color w:val="003654"/>
          <w:lang w:val="en-US"/>
        </w:rPr>
        <w:t>must</w:t>
      </w:r>
      <w:r w:rsidRPr="220FC6AC">
        <w:rPr>
          <w:rFonts w:asciiTheme="minorHAnsi" w:eastAsia="Fira Sans" w:hAnsiTheme="minorHAnsi" w:cs="Fira Sans"/>
          <w:color w:val="003654"/>
          <w:lang w:val="en-US"/>
        </w:rPr>
        <w:t xml:space="preserve"> </w:t>
      </w:r>
      <w:r w:rsidR="0024167A" w:rsidRPr="220FC6AC">
        <w:rPr>
          <w:rFonts w:asciiTheme="minorHAnsi" w:eastAsia="Fira Sans" w:hAnsiTheme="minorHAnsi" w:cs="Fira Sans"/>
          <w:color w:val="003654"/>
          <w:lang w:val="en-US"/>
        </w:rPr>
        <w:t>prioritiz</w:t>
      </w:r>
      <w:r w:rsidR="3196FC7E" w:rsidRPr="220FC6AC">
        <w:rPr>
          <w:rFonts w:asciiTheme="minorHAnsi" w:eastAsia="Fira Sans" w:hAnsiTheme="minorHAnsi" w:cs="Fira Sans"/>
          <w:color w:val="003654"/>
          <w:lang w:val="en-US"/>
        </w:rPr>
        <w:t>e</w:t>
      </w:r>
      <w:r w:rsidR="0024167A" w:rsidRPr="220FC6AC">
        <w:rPr>
          <w:rFonts w:asciiTheme="minorHAnsi" w:eastAsia="Fira Sans" w:hAnsiTheme="minorHAnsi" w:cs="Fira Sans"/>
          <w:color w:val="003654"/>
          <w:lang w:val="en-US"/>
        </w:rPr>
        <w:t xml:space="preserve"> </w:t>
      </w:r>
      <w:r w:rsidRPr="220FC6AC">
        <w:rPr>
          <w:rFonts w:asciiTheme="minorHAnsi" w:eastAsia="Fira Sans" w:hAnsiTheme="minorHAnsi" w:cs="Fira Sans"/>
          <w:color w:val="003654"/>
          <w:lang w:val="en-US"/>
        </w:rPr>
        <w:t>investor</w:t>
      </w:r>
      <w:r w:rsidR="0024167A" w:rsidRPr="220FC6AC">
        <w:rPr>
          <w:rFonts w:asciiTheme="minorHAnsi" w:eastAsia="Fira Sans" w:hAnsiTheme="minorHAnsi" w:cs="Fira Sans"/>
          <w:color w:val="003654"/>
          <w:lang w:val="en-US"/>
        </w:rPr>
        <w:t xml:space="preserve"> interest</w:t>
      </w:r>
      <w:r w:rsidRPr="220FC6AC">
        <w:rPr>
          <w:rFonts w:asciiTheme="minorHAnsi" w:eastAsia="Fira Sans" w:hAnsiTheme="minorHAnsi" w:cs="Fira Sans"/>
          <w:color w:val="003654"/>
          <w:lang w:val="en-US"/>
        </w:rPr>
        <w:t xml:space="preserve">s. Given the escalating costs and timelines associated with therapy and product development, </w:t>
      </w:r>
      <w:r w:rsidR="004F5B75" w:rsidRPr="220FC6AC">
        <w:rPr>
          <w:rFonts w:asciiTheme="minorHAnsi" w:eastAsia="Fira Sans" w:hAnsiTheme="minorHAnsi" w:cs="Fira Sans"/>
          <w:color w:val="003654"/>
        </w:rPr>
        <w:t xml:space="preserve">academia plays a critical role in driving innovation and addressing </w:t>
      </w:r>
      <w:r w:rsidR="004F5B75" w:rsidRPr="220FC6AC">
        <w:rPr>
          <w:rFonts w:asciiTheme="minorHAnsi" w:eastAsia="Fira Sans" w:hAnsiTheme="minorHAnsi" w:cs="Fira Sans"/>
          <w:color w:val="003654"/>
          <w:lang w:val="en-US"/>
        </w:rPr>
        <w:t>un</w:t>
      </w:r>
      <w:r w:rsidRPr="220FC6AC">
        <w:rPr>
          <w:rFonts w:asciiTheme="minorHAnsi" w:eastAsia="Fira Sans" w:hAnsiTheme="minorHAnsi" w:cs="Fira Sans"/>
          <w:color w:val="003654"/>
          <w:lang w:val="en-US"/>
        </w:rPr>
        <w:t>met medical needs.</w:t>
      </w:r>
    </w:p>
    <w:p w14:paraId="7789E737" w14:textId="52FB1E6C" w:rsidR="00681CE2" w:rsidRPr="004953F7" w:rsidRDefault="10AA3D46" w:rsidP="00437300">
      <w:pPr>
        <w:pStyle w:val="ListParagraph"/>
        <w:numPr>
          <w:ilvl w:val="0"/>
          <w:numId w:val="12"/>
        </w:numPr>
        <w:spacing w:after="120"/>
        <w:ind w:right="278"/>
        <w:jc w:val="both"/>
        <w:rPr>
          <w:rFonts w:asciiTheme="minorHAnsi" w:eastAsia="Fira Sans" w:hAnsiTheme="minorHAnsi" w:cs="Fira Sans"/>
          <w:color w:val="003754" w:themeColor="text1"/>
          <w:lang w:val="en-US"/>
        </w:rPr>
      </w:pPr>
      <w:r w:rsidRPr="220FC6AC">
        <w:rPr>
          <w:rFonts w:asciiTheme="minorHAnsi" w:eastAsia="Fira Sans" w:hAnsiTheme="minorHAnsi" w:cs="Fira Sans"/>
          <w:b/>
          <w:bCs/>
          <w:color w:val="003654"/>
          <w:lang w:val="en-US"/>
        </w:rPr>
        <w:t>Champion the science</w:t>
      </w:r>
      <w:r w:rsidRPr="220FC6AC">
        <w:rPr>
          <w:rFonts w:asciiTheme="minorHAnsi" w:eastAsia="Fira Sans" w:hAnsiTheme="minorHAnsi" w:cs="Fira Sans"/>
          <w:color w:val="003654"/>
          <w:lang w:val="en-US"/>
        </w:rPr>
        <w:t xml:space="preserve">: Even </w:t>
      </w:r>
      <w:r w:rsidR="00A70242" w:rsidRPr="220FC6AC">
        <w:rPr>
          <w:rFonts w:asciiTheme="minorHAnsi" w:eastAsia="Fira Sans" w:hAnsiTheme="minorHAnsi" w:cs="Fira Sans"/>
          <w:color w:val="003654"/>
          <w:lang w:val="en-US"/>
        </w:rPr>
        <w:t xml:space="preserve">the most </w:t>
      </w:r>
      <w:r w:rsidRPr="220FC6AC">
        <w:rPr>
          <w:rFonts w:asciiTheme="minorHAnsi" w:eastAsia="Fira Sans" w:hAnsiTheme="minorHAnsi" w:cs="Fira Sans"/>
          <w:color w:val="003654"/>
          <w:lang w:val="en-US"/>
        </w:rPr>
        <w:t xml:space="preserve">promising therapies </w:t>
      </w:r>
      <w:r w:rsidR="00541519" w:rsidRPr="220FC6AC">
        <w:rPr>
          <w:rFonts w:asciiTheme="minorHAnsi" w:eastAsia="Fira Sans" w:hAnsiTheme="minorHAnsi" w:cs="Fira Sans"/>
          <w:color w:val="003654"/>
          <w:lang w:val="en-US"/>
        </w:rPr>
        <w:t>require dedicated advocates</w:t>
      </w:r>
      <w:r w:rsidRPr="220FC6AC">
        <w:rPr>
          <w:rFonts w:asciiTheme="minorHAnsi" w:eastAsia="Fira Sans" w:hAnsiTheme="minorHAnsi" w:cs="Fira Sans"/>
          <w:color w:val="003654"/>
          <w:lang w:val="en-US"/>
        </w:rPr>
        <w:t xml:space="preserve"> to promote their development across the</w:t>
      </w:r>
      <w:r w:rsidR="00617F47" w:rsidRPr="220FC6AC">
        <w:rPr>
          <w:rFonts w:asciiTheme="minorHAnsi" w:eastAsia="Fira Sans" w:hAnsiTheme="minorHAnsi" w:cs="Fira Sans"/>
          <w:color w:val="003654"/>
          <w:lang w:val="en-US"/>
        </w:rPr>
        <w:t xml:space="preserve"> challenging path from discovery to application—a journey often referred to as the </w:t>
      </w:r>
      <w:r w:rsidRPr="220FC6AC">
        <w:rPr>
          <w:rFonts w:asciiTheme="minorHAnsi" w:eastAsia="Fira Sans" w:hAnsiTheme="minorHAnsi" w:cs="Fira Sans"/>
          <w:color w:val="003654"/>
          <w:lang w:val="en-US"/>
        </w:rPr>
        <w:t>“Valley of Death”</w:t>
      </w:r>
      <w:r w:rsidR="0073006A" w:rsidRPr="220FC6AC">
        <w:rPr>
          <w:rFonts w:asciiTheme="minorHAnsi" w:eastAsia="Fira Sans" w:hAnsiTheme="minorHAnsi" w:cs="Fira Sans"/>
          <w:color w:val="003654"/>
          <w:lang w:val="en-US"/>
        </w:rPr>
        <w:t>,</w:t>
      </w:r>
      <w:r w:rsidRPr="220FC6AC">
        <w:rPr>
          <w:rFonts w:asciiTheme="minorHAnsi" w:eastAsia="Fira Sans" w:hAnsiTheme="minorHAnsi" w:cs="Fira Sans"/>
          <w:color w:val="003654"/>
          <w:lang w:val="en-US"/>
        </w:rPr>
        <w:t xml:space="preserve"> described by </w:t>
      </w:r>
      <w:r w:rsidRPr="220FC6AC">
        <w:rPr>
          <w:rFonts w:asciiTheme="minorHAnsi" w:eastAsia="Fira Sans" w:hAnsiTheme="minorHAnsi" w:cs="Fira Sans"/>
          <w:color w:val="003654"/>
          <w:lang w:val="en-US"/>
        </w:rPr>
        <w:lastRenderedPageBreak/>
        <w:t>Elias Zerhouni, former director of the National Institutes of Health</w:t>
      </w:r>
      <w:r w:rsidR="0073006A" w:rsidRPr="220FC6AC">
        <w:rPr>
          <w:rFonts w:asciiTheme="minorHAnsi" w:eastAsia="Fira Sans" w:hAnsiTheme="minorHAnsi" w:cs="Fira Sans"/>
          <w:color w:val="003654"/>
          <w:lang w:val="en-US"/>
        </w:rPr>
        <w:t xml:space="preserve"> (NIH)</w:t>
      </w:r>
      <w:r w:rsidR="479EA990" w:rsidRPr="220FC6AC">
        <w:rPr>
          <w:rFonts w:asciiTheme="minorHAnsi" w:eastAsia="Fira Sans" w:hAnsiTheme="minorHAnsi" w:cs="Fira Sans"/>
          <w:color w:val="003654"/>
          <w:lang w:val="en-US"/>
        </w:rPr>
        <w:t>: “</w:t>
      </w:r>
      <w:r w:rsidRPr="220FC6AC">
        <w:rPr>
          <w:rFonts w:asciiTheme="minorHAnsi" w:eastAsia="Fira Sans" w:hAnsiTheme="minorHAnsi" w:cs="Fira Sans"/>
          <w:i/>
          <w:iCs/>
          <w:color w:val="003654"/>
          <w:lang w:val="en-US"/>
        </w:rPr>
        <w:t xml:space="preserve">If </w:t>
      </w:r>
      <w:r w:rsidR="00DC2A4B" w:rsidRPr="220FC6AC">
        <w:rPr>
          <w:rFonts w:asciiTheme="minorHAnsi" w:eastAsia="Fira Sans" w:hAnsiTheme="minorHAnsi" w:cs="Fira Sans"/>
          <w:i/>
          <w:iCs/>
          <w:color w:val="003654"/>
          <w:lang w:val="en-US"/>
        </w:rPr>
        <w:t>researchers don’t champion their own discoveries</w:t>
      </w:r>
      <w:r w:rsidRPr="220FC6AC">
        <w:rPr>
          <w:rFonts w:asciiTheme="minorHAnsi" w:eastAsia="Fira Sans" w:hAnsiTheme="minorHAnsi" w:cs="Fira Sans"/>
          <w:i/>
          <w:iCs/>
          <w:color w:val="003654"/>
          <w:lang w:val="en-US"/>
        </w:rPr>
        <w:t>, who</w:t>
      </w:r>
      <w:r w:rsidR="00232D77" w:rsidRPr="220FC6AC">
        <w:rPr>
          <w:rFonts w:asciiTheme="minorHAnsi" w:eastAsia="Fira Sans" w:hAnsiTheme="minorHAnsi" w:cs="Fira Sans"/>
          <w:i/>
          <w:iCs/>
          <w:color w:val="003654"/>
          <w:lang w:val="en-US"/>
        </w:rPr>
        <w:t xml:space="preserve"> will</w:t>
      </w:r>
      <w:r w:rsidRPr="220FC6AC">
        <w:rPr>
          <w:rFonts w:asciiTheme="minorHAnsi" w:eastAsia="Fira Sans" w:hAnsiTheme="minorHAnsi" w:cs="Fira Sans"/>
          <w:color w:val="003654"/>
          <w:lang w:val="en-US"/>
        </w:rPr>
        <w:t>?”</w:t>
      </w:r>
      <w:r w:rsidR="006C0AEA" w:rsidRPr="220FC6AC">
        <w:rPr>
          <w:rFonts w:asciiTheme="minorHAnsi" w:eastAsia="Fira Sans" w:hAnsiTheme="minorHAnsi" w:cs="Fira Sans"/>
          <w:color w:val="003654"/>
          <w:lang w:val="en-US"/>
        </w:rPr>
        <w:t>.</w:t>
      </w:r>
    </w:p>
    <w:p w14:paraId="45AFA960" w14:textId="5ED3F9C2" w:rsidR="00681CE2" w:rsidRPr="004953F7" w:rsidRDefault="00681CE2" w:rsidP="00437300">
      <w:pPr>
        <w:ind w:right="280"/>
        <w:jc w:val="both"/>
        <w:rPr>
          <w:rFonts w:asciiTheme="minorHAnsi" w:eastAsia="Fira Sans" w:hAnsiTheme="minorHAnsi" w:cs="Fira Sans"/>
          <w:color w:val="003754" w:themeColor="text1"/>
        </w:rPr>
      </w:pPr>
    </w:p>
    <w:p w14:paraId="54DA2F0A" w14:textId="35F17313" w:rsidR="00681CE2" w:rsidRPr="004953F7" w:rsidRDefault="00681CE2" w:rsidP="00437300">
      <w:pPr>
        <w:ind w:right="280"/>
        <w:jc w:val="both"/>
        <w:rPr>
          <w:rFonts w:asciiTheme="minorHAnsi" w:eastAsia="Fira Sans" w:hAnsiTheme="minorHAnsi" w:cs="Fira Sans"/>
          <w:color w:val="003754" w:themeColor="text1"/>
        </w:rPr>
      </w:pPr>
    </w:p>
    <w:p w14:paraId="2D475E70" w14:textId="0B9D2BB2" w:rsidR="00681CE2" w:rsidRPr="004953F7" w:rsidRDefault="10AA3D46" w:rsidP="00437300">
      <w:pPr>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lang w:val="en-US"/>
        </w:rPr>
        <w:t>Why do academic researchers want to participate in SPARK?</w:t>
      </w:r>
    </w:p>
    <w:p w14:paraId="05E0F4CF" w14:textId="37662C8D" w:rsidR="00681CE2" w:rsidRPr="004953F7" w:rsidRDefault="10AA3D46" w:rsidP="00437300">
      <w:pPr>
        <w:ind w:right="140"/>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Your science can make the difference:</w:t>
      </w:r>
    </w:p>
    <w:p w14:paraId="2B663029" w14:textId="6EADA5EA" w:rsidR="00681CE2" w:rsidRPr="004953F7" w:rsidRDefault="10AA3D46" w:rsidP="00437300">
      <w:pPr>
        <w:ind w:right="140"/>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 xml:space="preserve">Surveys of SPARK participants reveal that the most frequently cited benefit of SPARK is access to </w:t>
      </w:r>
      <w:r w:rsidR="00A56709" w:rsidRPr="567E48E2">
        <w:rPr>
          <w:rFonts w:asciiTheme="minorHAnsi" w:eastAsia="Fira Sans" w:hAnsiTheme="minorHAnsi" w:cs="Fira Sans"/>
          <w:color w:val="003754" w:themeColor="text1"/>
          <w:lang w:val="en-US"/>
        </w:rPr>
        <w:t xml:space="preserve">an </w:t>
      </w:r>
      <w:r w:rsidRPr="567E48E2">
        <w:rPr>
          <w:rFonts w:asciiTheme="minorHAnsi" w:eastAsia="Fira Sans" w:hAnsiTheme="minorHAnsi" w:cs="Fira Sans"/>
          <w:color w:val="003754" w:themeColor="text1"/>
          <w:lang w:val="en-US"/>
        </w:rPr>
        <w:t>expert advisor</w:t>
      </w:r>
      <w:r w:rsidR="00A56709" w:rsidRPr="567E48E2">
        <w:rPr>
          <w:rFonts w:asciiTheme="minorHAnsi" w:eastAsia="Fira Sans" w:hAnsiTheme="minorHAnsi" w:cs="Fira Sans"/>
          <w:color w:val="003754" w:themeColor="text1"/>
          <w:lang w:val="en-US"/>
        </w:rPr>
        <w:t xml:space="preserve"> network</w:t>
      </w:r>
      <w:r w:rsidRPr="567E48E2">
        <w:rPr>
          <w:rFonts w:asciiTheme="minorHAnsi" w:eastAsia="Fira Sans" w:hAnsiTheme="minorHAnsi" w:cs="Fira Sans"/>
          <w:color w:val="003754" w:themeColor="text1"/>
          <w:lang w:val="en-US"/>
        </w:rPr>
        <w:t>. Many participants also report that SPARK funding has been crucial to keep their projects moving towards the next value point; highlighting the funding gap for experiments in the so-called “Valley of Death.” Additionally, SPARK serves as a bridge between projects and potential investors while facilitating the addition of new team members. Overall, SPARK plays a vital role in reducing the barriers of translational research and accelerating the path from discovery to application for the benefit of patients and society</w:t>
      </w:r>
      <w:r w:rsidR="00B945E5" w:rsidRPr="567E48E2">
        <w:rPr>
          <w:rFonts w:asciiTheme="minorHAnsi" w:eastAsia="Fira Sans" w:hAnsiTheme="minorHAnsi" w:cs="Fira Sans"/>
          <w:color w:val="003754" w:themeColor="text1"/>
          <w:lang w:val="en-US"/>
        </w:rPr>
        <w:t>.</w:t>
      </w:r>
    </w:p>
    <w:p w14:paraId="41375DB6" w14:textId="5C550E71" w:rsidR="00681CE2" w:rsidRPr="004953F7" w:rsidRDefault="00681CE2" w:rsidP="00437300">
      <w:pPr>
        <w:ind w:right="180"/>
        <w:jc w:val="both"/>
        <w:rPr>
          <w:rFonts w:asciiTheme="minorHAnsi" w:eastAsia="Fira Sans" w:hAnsiTheme="minorHAnsi" w:cs="Fira Sans"/>
          <w:color w:val="003754" w:themeColor="text1"/>
        </w:rPr>
      </w:pPr>
    </w:p>
    <w:p w14:paraId="2ABB8922" w14:textId="6FC91761" w:rsidR="00681CE2" w:rsidRPr="004953F7" w:rsidRDefault="10AA3D46" w:rsidP="00437300">
      <w:pPr>
        <w:spacing w:after="8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Has the view of researchers about SPARK participation changed over time?</w:t>
      </w:r>
    </w:p>
    <w:p w14:paraId="14EEF10A" w14:textId="54E884CD" w:rsidR="00681CE2" w:rsidRPr="004953F7" w:rsidRDefault="10AA3D46" w:rsidP="00437300">
      <w:pPr>
        <w:ind w:right="140"/>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 xml:space="preserve">While funding may have been the initial incentive for participants for joining SPARK, access to education, hands-on experience, </w:t>
      </w:r>
      <w:r w:rsidR="2467F4BC" w:rsidRPr="567E48E2">
        <w:rPr>
          <w:rFonts w:asciiTheme="minorHAnsi" w:eastAsia="Fira Sans" w:hAnsiTheme="minorHAnsi" w:cs="Fira Sans"/>
          <w:color w:val="003754" w:themeColor="text1"/>
          <w:lang w:val="en-US"/>
        </w:rPr>
        <w:t xml:space="preserve">networking, </w:t>
      </w:r>
      <w:r w:rsidRPr="567E48E2">
        <w:rPr>
          <w:rFonts w:asciiTheme="minorHAnsi" w:eastAsia="Fira Sans" w:hAnsiTheme="minorHAnsi" w:cs="Fira Sans"/>
          <w:color w:val="003754" w:themeColor="text1"/>
          <w:lang w:val="en-US"/>
        </w:rPr>
        <w:t>and expert advice has increasingly become the primary motivation and most valuable benefit of participating in the SPARK program.</w:t>
      </w:r>
    </w:p>
    <w:p w14:paraId="5510E66B" w14:textId="363B997B" w:rsidR="00681CE2" w:rsidRPr="004953F7" w:rsidRDefault="00681CE2" w:rsidP="00437300">
      <w:pPr>
        <w:ind w:right="140"/>
        <w:jc w:val="both"/>
        <w:rPr>
          <w:rFonts w:asciiTheme="minorHAnsi" w:eastAsia="Fira Sans" w:hAnsiTheme="minorHAnsi" w:cs="Fira Sans"/>
          <w:color w:val="003754" w:themeColor="text1"/>
        </w:rPr>
      </w:pPr>
    </w:p>
    <w:p w14:paraId="4FEDCFE8" w14:textId="4D267A69" w:rsidR="00681CE2" w:rsidRPr="004953F7" w:rsidRDefault="10AA3D46" w:rsidP="00437300">
      <w:pPr>
        <w:spacing w:before="60" w:after="8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 xml:space="preserve">Does SPARK track licensing terms and </w:t>
      </w:r>
      <w:r w:rsidR="59FCD51C" w:rsidRPr="567E48E2">
        <w:rPr>
          <w:rFonts w:asciiTheme="minorHAnsi" w:eastAsia="Fira Sans" w:hAnsiTheme="minorHAnsi" w:cs="Fira Sans"/>
          <w:b/>
          <w:bCs/>
          <w:color w:val="003754" w:themeColor="text1"/>
          <w:sz w:val="24"/>
          <w:szCs w:val="24"/>
        </w:rPr>
        <w:t xml:space="preserve">issued </w:t>
      </w:r>
      <w:r w:rsidRPr="567E48E2">
        <w:rPr>
          <w:rFonts w:asciiTheme="minorHAnsi" w:eastAsia="Fira Sans" w:hAnsiTheme="minorHAnsi" w:cs="Fira Sans"/>
          <w:b/>
          <w:bCs/>
          <w:color w:val="003754" w:themeColor="text1"/>
          <w:sz w:val="24"/>
          <w:szCs w:val="24"/>
        </w:rPr>
        <w:t>patents?</w:t>
      </w:r>
    </w:p>
    <w:p w14:paraId="6F5042B7" w14:textId="4204C09A" w:rsidR="00681CE2" w:rsidRPr="004953F7" w:rsidRDefault="10AA3D46" w:rsidP="00437300">
      <w:pPr>
        <w:spacing w:before="60"/>
        <w:ind w:right="200"/>
        <w:jc w:val="both"/>
        <w:rPr>
          <w:rFonts w:asciiTheme="minorHAnsi" w:eastAsia="Fira Sans" w:hAnsiTheme="minorHAnsi" w:cs="Fira Sans"/>
          <w:color w:val="003754" w:themeColor="text1"/>
        </w:rPr>
      </w:pPr>
      <w:r w:rsidRPr="220FC6AC">
        <w:rPr>
          <w:rFonts w:asciiTheme="minorHAnsi" w:eastAsia="Fira Sans" w:hAnsiTheme="minorHAnsi" w:cs="Fira Sans"/>
          <w:color w:val="003654"/>
          <w:lang w:val="en-US"/>
        </w:rPr>
        <w:t xml:space="preserve">The IP&amp;L team of Charité BIH innovation, the joint technology transfer office (TTO) of Charité and BIH negotiates all licenses and decides what patents to file. SPARK-BIH does not receive any fraction of royalties generated </w:t>
      </w:r>
      <w:r w:rsidR="006D6B20" w:rsidRPr="220FC6AC">
        <w:rPr>
          <w:rFonts w:asciiTheme="minorHAnsi" w:eastAsia="Fira Sans" w:hAnsiTheme="minorHAnsi" w:cs="Fira Sans"/>
          <w:color w:val="003654"/>
          <w:lang w:val="en-US"/>
        </w:rPr>
        <w:t>by</w:t>
      </w:r>
      <w:r w:rsidRPr="220FC6AC">
        <w:rPr>
          <w:rFonts w:asciiTheme="minorHAnsi" w:eastAsia="Fira Sans" w:hAnsiTheme="minorHAnsi" w:cs="Fira Sans"/>
          <w:color w:val="003654"/>
          <w:lang w:val="en-US"/>
        </w:rPr>
        <w:t xml:space="preserve"> SPARK-supported teams.</w:t>
      </w:r>
    </w:p>
    <w:p w14:paraId="658E3FC9" w14:textId="679CB379" w:rsidR="00681CE2" w:rsidRPr="004953F7" w:rsidRDefault="10AA3D46" w:rsidP="00437300">
      <w:pPr>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color w:val="003754" w:themeColor="text1"/>
          <w:sz w:val="24"/>
          <w:szCs w:val="24"/>
        </w:rPr>
        <w:t xml:space="preserve"> </w:t>
      </w:r>
    </w:p>
    <w:p w14:paraId="55F2AD13" w14:textId="4DE5D216" w:rsidR="00681CE2" w:rsidRPr="004953F7" w:rsidRDefault="10AA3D46" w:rsidP="00437300">
      <w:pPr>
        <w:jc w:val="both"/>
        <w:rPr>
          <w:rFonts w:asciiTheme="minorHAnsi" w:eastAsia="Fira Sans" w:hAnsiTheme="minorHAnsi" w:cs="Fira Sans"/>
          <w:color w:val="003754" w:themeColor="text1"/>
          <w:sz w:val="24"/>
          <w:szCs w:val="24"/>
        </w:rPr>
      </w:pPr>
      <w:r w:rsidRPr="220FC6AC">
        <w:rPr>
          <w:rFonts w:asciiTheme="minorHAnsi" w:eastAsia="Fira Sans" w:hAnsiTheme="minorHAnsi" w:cs="Fira Sans"/>
          <w:b/>
          <w:bCs/>
          <w:color w:val="003654"/>
          <w:sz w:val="24"/>
          <w:szCs w:val="24"/>
        </w:rPr>
        <w:t>At what stage of development does SPARK accept projects?</w:t>
      </w:r>
    </w:p>
    <w:p w14:paraId="3096267C" w14:textId="44835A18" w:rsidR="10AA3D46" w:rsidRDefault="10AA3D46" w:rsidP="394B4FC7">
      <w:pPr>
        <w:ind w:right="140"/>
        <w:jc w:val="both"/>
        <w:rPr>
          <w:rFonts w:ascii="Trebuchet MS" w:eastAsia="Trebuchet MS" w:hAnsi="Trebuchet MS" w:cs="Trebuchet MS"/>
          <w:color w:val="003754" w:themeColor="text1"/>
          <w:lang w:val="en-US"/>
        </w:rPr>
      </w:pPr>
      <w:r w:rsidRPr="394B4FC7">
        <w:rPr>
          <w:rFonts w:asciiTheme="minorHAnsi" w:eastAsia="Fira Sans" w:hAnsiTheme="minorHAnsi" w:cs="Fira Sans"/>
          <w:color w:val="003754" w:themeColor="text1"/>
          <w:lang w:val="en-US"/>
        </w:rPr>
        <w:t>SPARK has a range of projects at different levels of development, from exciting new targets with some validated biology that need more screening effort to identify a hit compound, to repurposing programs that are poised to enter the clinic. SPARK-BIH also accepts projects for biologics, vaccines, new chemical entities, gene and cell therapy (ATMP), diagnostics, medical devices, technologies, as well as repurposing projects. Projects can be from all medical fields.</w:t>
      </w:r>
      <w:r w:rsidR="0555F984" w:rsidRPr="394B4FC7">
        <w:rPr>
          <w:rFonts w:asciiTheme="minorHAnsi" w:eastAsia="Fira Sans" w:hAnsiTheme="minorHAnsi" w:cs="Fira Sans"/>
          <w:color w:val="003754" w:themeColor="text1"/>
          <w:lang w:val="en-US"/>
        </w:rPr>
        <w:t xml:space="preserve"> </w:t>
      </w:r>
      <w:r w:rsidR="0555F984" w:rsidRPr="394B4FC7">
        <w:rPr>
          <w:rFonts w:ascii="Trebuchet MS" w:eastAsia="Trebuchet MS" w:hAnsi="Trebuchet MS" w:cs="Trebuchet MS"/>
          <w:color w:val="003754" w:themeColor="text1"/>
          <w:lang w:val="en-US"/>
        </w:rPr>
        <w:t>The program offers funding in two tracks depending on the level of maturity of the project:</w:t>
      </w:r>
    </w:p>
    <w:p w14:paraId="40BA1C8E" w14:textId="2F250705" w:rsidR="0555F984" w:rsidRDefault="0555F984" w:rsidP="394B4FC7">
      <w:pPr>
        <w:pStyle w:val="ListParagraph"/>
        <w:numPr>
          <w:ilvl w:val="0"/>
          <w:numId w:val="1"/>
        </w:numPr>
        <w:jc w:val="both"/>
        <w:rPr>
          <w:rFonts w:ascii="Trebuchet MS" w:eastAsia="Trebuchet MS" w:hAnsi="Trebuchet MS" w:cs="Trebuchet MS"/>
          <w:color w:val="003754" w:themeColor="text1"/>
          <w:lang w:val="en-US"/>
        </w:rPr>
      </w:pPr>
      <w:r w:rsidRPr="394B4FC7">
        <w:rPr>
          <w:rFonts w:ascii="Trebuchet MS" w:eastAsia="Trebuchet MS" w:hAnsi="Trebuchet MS" w:cs="Trebuchet MS"/>
          <w:b/>
          <w:bCs/>
          <w:color w:val="003754" w:themeColor="text1"/>
          <w:lang w:val="en-US"/>
        </w:rPr>
        <w:t>Track 1</w:t>
      </w:r>
      <w:r w:rsidRPr="394B4FC7">
        <w:rPr>
          <w:rFonts w:ascii="Trebuchet MS" w:eastAsia="Trebuchet MS" w:hAnsi="Trebuchet MS" w:cs="Trebuchet MS"/>
          <w:color w:val="003754" w:themeColor="text1"/>
          <w:lang w:val="en-US"/>
        </w:rPr>
        <w:t xml:space="preserve"> supports </w:t>
      </w:r>
      <w:r w:rsidRPr="394B4FC7">
        <w:rPr>
          <w:rFonts w:ascii="Trebuchet MS" w:eastAsia="Trebuchet MS" w:hAnsi="Trebuchet MS" w:cs="Trebuchet MS"/>
          <w:b/>
          <w:bCs/>
          <w:color w:val="003754" w:themeColor="text1"/>
          <w:lang w:val="en-US"/>
        </w:rPr>
        <w:t>early-stage</w:t>
      </w:r>
      <w:r w:rsidRPr="394B4FC7">
        <w:rPr>
          <w:rFonts w:ascii="Trebuchet MS" w:eastAsia="Trebuchet MS" w:hAnsi="Trebuchet MS" w:cs="Trebuchet MS"/>
          <w:color w:val="003754" w:themeColor="text1"/>
          <w:lang w:val="en-US"/>
        </w:rPr>
        <w:t xml:space="preserve"> projects with up to €50,000 for one year.</w:t>
      </w:r>
    </w:p>
    <w:p w14:paraId="3C66C80A" w14:textId="3813FE9B" w:rsidR="0555F984" w:rsidRDefault="0555F984" w:rsidP="394B4FC7">
      <w:pPr>
        <w:pStyle w:val="ListParagraph"/>
        <w:numPr>
          <w:ilvl w:val="0"/>
          <w:numId w:val="1"/>
        </w:numPr>
        <w:jc w:val="both"/>
        <w:rPr>
          <w:rFonts w:ascii="Trebuchet MS" w:eastAsia="Trebuchet MS" w:hAnsi="Trebuchet MS" w:cs="Trebuchet MS"/>
          <w:color w:val="003754" w:themeColor="text1"/>
          <w:lang w:val="en-US"/>
        </w:rPr>
      </w:pPr>
      <w:r w:rsidRPr="394B4FC7">
        <w:rPr>
          <w:rFonts w:ascii="Trebuchet MS" w:eastAsia="Trebuchet MS" w:hAnsi="Trebuchet MS" w:cs="Trebuchet MS"/>
          <w:b/>
          <w:bCs/>
          <w:color w:val="003754" w:themeColor="text1"/>
          <w:lang w:val="en-US"/>
        </w:rPr>
        <w:t>Track 2</w:t>
      </w:r>
      <w:r w:rsidRPr="394B4FC7">
        <w:rPr>
          <w:rFonts w:ascii="Trebuchet MS" w:eastAsia="Trebuchet MS" w:hAnsi="Trebuchet MS" w:cs="Trebuchet MS"/>
          <w:color w:val="003754" w:themeColor="text1"/>
          <w:lang w:val="en-US"/>
        </w:rPr>
        <w:t xml:space="preserve"> funds more </w:t>
      </w:r>
      <w:r w:rsidRPr="394B4FC7">
        <w:rPr>
          <w:rFonts w:ascii="Trebuchet MS" w:eastAsia="Trebuchet MS" w:hAnsi="Trebuchet MS" w:cs="Trebuchet MS"/>
          <w:b/>
          <w:bCs/>
          <w:color w:val="003754" w:themeColor="text1"/>
          <w:lang w:val="en-US"/>
        </w:rPr>
        <w:t>advanced</w:t>
      </w:r>
      <w:r w:rsidRPr="394B4FC7">
        <w:rPr>
          <w:rFonts w:ascii="Trebuchet MS" w:eastAsia="Trebuchet MS" w:hAnsi="Trebuchet MS" w:cs="Trebuchet MS"/>
          <w:color w:val="003754" w:themeColor="text1"/>
          <w:lang w:val="en-US"/>
        </w:rPr>
        <w:t xml:space="preserve"> projects with over €50,000 for two years. </w:t>
      </w:r>
    </w:p>
    <w:p w14:paraId="00E467BD" w14:textId="36344E55" w:rsidR="00681CE2" w:rsidRPr="004953F7" w:rsidRDefault="00681CE2" w:rsidP="00437300">
      <w:pPr>
        <w:ind w:right="140"/>
        <w:jc w:val="both"/>
        <w:rPr>
          <w:rFonts w:asciiTheme="minorHAnsi" w:eastAsia="Fira Sans" w:hAnsiTheme="minorHAnsi" w:cs="Fira Sans"/>
          <w:color w:val="003754" w:themeColor="text1"/>
        </w:rPr>
      </w:pPr>
    </w:p>
    <w:p w14:paraId="47DC6A52" w14:textId="5832DF97" w:rsidR="00681CE2" w:rsidRPr="004953F7" w:rsidRDefault="10AA3D46" w:rsidP="00437300">
      <w:pPr>
        <w:ind w:right="14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Why focus on unmet medical needs?</w:t>
      </w:r>
    </w:p>
    <w:p w14:paraId="4BB52854" w14:textId="6D4769FA" w:rsidR="00681CE2" w:rsidRPr="004953F7" w:rsidRDefault="10AA3D46" w:rsidP="00437300">
      <w:pPr>
        <w:ind w:left="-30" w:right="140"/>
        <w:jc w:val="both"/>
        <w:rPr>
          <w:rFonts w:asciiTheme="minorHAnsi" w:eastAsia="Fira Sans" w:hAnsiTheme="minorHAnsi" w:cs="Fira Sans"/>
          <w:color w:val="003754" w:themeColor="text1"/>
          <w:lang w:val="en-US"/>
        </w:rPr>
      </w:pPr>
      <w:r w:rsidRPr="567E48E2">
        <w:rPr>
          <w:rFonts w:asciiTheme="minorHAnsi" w:eastAsia="Fira Sans" w:hAnsiTheme="minorHAnsi" w:cs="Fira Sans"/>
          <w:color w:val="003754" w:themeColor="text1"/>
          <w:lang w:val="en-US"/>
        </w:rPr>
        <w:t>SPARK is driven to address unmet medical needs to create patient and societal benefit not to generate money. As such, the potential market earnings for a project are not the major factor for the project selection.</w:t>
      </w:r>
    </w:p>
    <w:p w14:paraId="66D5149C" w14:textId="79D2C2CF" w:rsidR="00681CE2" w:rsidRPr="004953F7" w:rsidRDefault="00681CE2" w:rsidP="00437300">
      <w:pPr>
        <w:ind w:left="-30" w:right="140"/>
        <w:jc w:val="both"/>
        <w:rPr>
          <w:rFonts w:asciiTheme="minorHAnsi" w:eastAsia="Fira Sans" w:hAnsiTheme="minorHAnsi" w:cs="Fira Sans"/>
          <w:color w:val="003754" w:themeColor="text1"/>
        </w:rPr>
      </w:pPr>
    </w:p>
    <w:p w14:paraId="3EDEDAB6" w14:textId="0E50B2FA" w:rsidR="00681CE2" w:rsidRPr="004953F7" w:rsidRDefault="10AA3D46" w:rsidP="00437300">
      <w:pPr>
        <w:spacing w:after="8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How many advisors does SPARK have?</w:t>
      </w:r>
    </w:p>
    <w:p w14:paraId="5F73D314" w14:textId="7B802B32" w:rsidR="00681CE2" w:rsidRPr="004953F7" w:rsidRDefault="10AA3D46" w:rsidP="394B4FC7">
      <w:pPr>
        <w:ind w:right="140"/>
        <w:jc w:val="both"/>
        <w:rPr>
          <w:rFonts w:asciiTheme="minorHAnsi" w:eastAsia="Fira Sans" w:hAnsiTheme="minorHAnsi" w:cs="Fira Sans"/>
          <w:color w:val="003754" w:themeColor="text1"/>
        </w:rPr>
      </w:pPr>
      <w:r w:rsidRPr="394B4FC7">
        <w:rPr>
          <w:rFonts w:asciiTheme="minorHAnsi" w:eastAsia="Fira Sans" w:hAnsiTheme="minorHAnsi" w:cs="Fira Sans"/>
          <w:color w:val="003654"/>
          <w:lang w:val="en-US"/>
        </w:rPr>
        <w:t>SPARK Stanford now has over 150 advisors</w:t>
      </w:r>
      <w:r w:rsidR="098E9817" w:rsidRPr="394B4FC7">
        <w:rPr>
          <w:rFonts w:asciiTheme="minorHAnsi" w:eastAsia="Fira Sans" w:hAnsiTheme="minorHAnsi" w:cs="Fira Sans"/>
          <w:color w:val="003654"/>
          <w:lang w:val="en-US"/>
        </w:rPr>
        <w:t>.</w:t>
      </w:r>
      <w:r w:rsidRPr="394B4FC7">
        <w:rPr>
          <w:rFonts w:asciiTheme="minorHAnsi" w:eastAsia="Fira Sans" w:hAnsiTheme="minorHAnsi" w:cs="Fira Sans"/>
          <w:color w:val="003654"/>
          <w:lang w:val="en-US"/>
        </w:rPr>
        <w:t xml:space="preserve"> SPARK-BIH </w:t>
      </w:r>
      <w:r w:rsidR="52869BB2" w:rsidRPr="394B4FC7">
        <w:rPr>
          <w:rFonts w:asciiTheme="minorHAnsi" w:eastAsia="Fira Sans" w:hAnsiTheme="minorHAnsi" w:cs="Fira Sans"/>
          <w:color w:val="003654"/>
          <w:lang w:val="en-US"/>
        </w:rPr>
        <w:t>has</w:t>
      </w:r>
      <w:r w:rsidRPr="394B4FC7">
        <w:rPr>
          <w:rFonts w:asciiTheme="minorHAnsi" w:eastAsia="Fira Sans" w:hAnsiTheme="minorHAnsi" w:cs="Fira Sans"/>
          <w:color w:val="003654"/>
          <w:lang w:val="en-US"/>
        </w:rPr>
        <w:t xml:space="preserve"> currently over </w:t>
      </w:r>
      <w:r w:rsidR="006E2C05" w:rsidRPr="394B4FC7">
        <w:rPr>
          <w:rFonts w:asciiTheme="minorHAnsi" w:eastAsia="Fira Sans" w:hAnsiTheme="minorHAnsi" w:cs="Fira Sans"/>
          <w:color w:val="003654"/>
          <w:lang w:val="en-US"/>
        </w:rPr>
        <w:t>7</w:t>
      </w:r>
      <w:r w:rsidRPr="394B4FC7">
        <w:rPr>
          <w:rFonts w:asciiTheme="minorHAnsi" w:eastAsia="Fira Sans" w:hAnsiTheme="minorHAnsi" w:cs="Fira Sans"/>
          <w:color w:val="003654"/>
          <w:lang w:val="en-US"/>
        </w:rPr>
        <w:t>0 active advisors.</w:t>
      </w:r>
    </w:p>
    <w:p w14:paraId="5A5C7E6D" w14:textId="69D8ABCD" w:rsidR="0017307B" w:rsidRPr="004953F7" w:rsidRDefault="0017307B" w:rsidP="394B4FC7">
      <w:pPr>
        <w:jc w:val="both"/>
        <w:rPr>
          <w:rFonts w:asciiTheme="minorHAnsi" w:eastAsia="Fira Sans" w:hAnsiTheme="minorHAnsi" w:cs="Fira Sans"/>
          <w:color w:val="003754" w:themeColor="text1"/>
          <w:sz w:val="23"/>
          <w:szCs w:val="23"/>
        </w:rPr>
      </w:pPr>
    </w:p>
    <w:p w14:paraId="2AD516D3" w14:textId="636483C7" w:rsidR="00681CE2" w:rsidRPr="004953F7" w:rsidRDefault="10AA3D46" w:rsidP="00437300">
      <w:pPr>
        <w:ind w:right="14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Does SPARK-BIH market its projects?</w:t>
      </w:r>
    </w:p>
    <w:p w14:paraId="747A08E6" w14:textId="026DF348" w:rsidR="00681CE2" w:rsidRPr="004953F7" w:rsidRDefault="10AA3D46" w:rsidP="394B4FC7">
      <w:pPr>
        <w:ind w:right="140"/>
        <w:jc w:val="both"/>
        <w:rPr>
          <w:rFonts w:asciiTheme="minorHAnsi" w:eastAsia="Fira Sans" w:hAnsiTheme="minorHAnsi" w:cs="Fira Sans"/>
          <w:color w:val="003754" w:themeColor="text1"/>
        </w:rPr>
      </w:pPr>
      <w:r w:rsidRPr="394B4FC7">
        <w:rPr>
          <w:rFonts w:asciiTheme="minorHAnsi" w:eastAsia="Fira Sans" w:hAnsiTheme="minorHAnsi" w:cs="Fira Sans"/>
          <w:color w:val="003654"/>
          <w:lang w:val="en-US"/>
        </w:rPr>
        <w:t xml:space="preserve">The </w:t>
      </w:r>
      <w:proofErr w:type="spellStart"/>
      <w:r w:rsidRPr="394B4FC7">
        <w:rPr>
          <w:rFonts w:asciiTheme="minorHAnsi" w:eastAsia="Fira Sans" w:hAnsiTheme="minorHAnsi" w:cs="Fira Sans"/>
          <w:color w:val="003654"/>
          <w:lang w:val="en-US"/>
        </w:rPr>
        <w:t>IP</w:t>
      </w:r>
      <w:r w:rsidR="00BF65DC" w:rsidRPr="394B4FC7">
        <w:rPr>
          <w:rFonts w:asciiTheme="minorHAnsi" w:eastAsia="Fira Sans" w:hAnsiTheme="minorHAnsi" w:cs="Fira Sans"/>
          <w:color w:val="003654"/>
          <w:lang w:val="en-US"/>
        </w:rPr>
        <w:t>&amp;L</w:t>
      </w:r>
      <w:r w:rsidRPr="394B4FC7">
        <w:rPr>
          <w:rFonts w:asciiTheme="minorHAnsi" w:eastAsia="Fira Sans" w:hAnsiTheme="minorHAnsi" w:cs="Fira Sans"/>
          <w:color w:val="003654"/>
          <w:lang w:val="en-US"/>
        </w:rPr>
        <w:t>icensing</w:t>
      </w:r>
      <w:proofErr w:type="spellEnd"/>
      <w:r w:rsidRPr="394B4FC7">
        <w:rPr>
          <w:rFonts w:asciiTheme="minorHAnsi" w:eastAsia="Fira Sans" w:hAnsiTheme="minorHAnsi" w:cs="Fira Sans"/>
          <w:color w:val="003654"/>
          <w:lang w:val="en-US"/>
        </w:rPr>
        <w:t xml:space="preserve"> team of </w:t>
      </w:r>
      <w:r w:rsidR="002B2BCD" w:rsidRPr="394B4FC7">
        <w:rPr>
          <w:rFonts w:asciiTheme="minorHAnsi" w:eastAsia="Fira Sans" w:hAnsiTheme="minorHAnsi" w:cs="Fira Sans"/>
          <w:color w:val="003654"/>
          <w:lang w:val="en-US"/>
        </w:rPr>
        <w:t xml:space="preserve">CBI, </w:t>
      </w:r>
      <w:r w:rsidRPr="394B4FC7">
        <w:rPr>
          <w:rFonts w:asciiTheme="minorHAnsi" w:eastAsia="Fira Sans" w:hAnsiTheme="minorHAnsi" w:cs="Fira Sans"/>
          <w:color w:val="003654"/>
          <w:lang w:val="en-US"/>
        </w:rPr>
        <w:t xml:space="preserve">together with their service provider </w:t>
      </w:r>
      <w:hyperlink r:id="rId20">
        <w:proofErr w:type="spellStart"/>
        <w:r w:rsidRPr="394B4FC7">
          <w:rPr>
            <w:rStyle w:val="Hyperlink"/>
            <w:rFonts w:asciiTheme="minorHAnsi" w:eastAsia="Fira Sans" w:hAnsiTheme="minorHAnsi" w:cs="Fira Sans"/>
            <w:color w:val="0070C0"/>
            <w:lang w:val="en-US"/>
          </w:rPr>
          <w:t>Ascenion</w:t>
        </w:r>
        <w:proofErr w:type="spellEnd"/>
        <w:r w:rsidRPr="394B4FC7">
          <w:rPr>
            <w:rStyle w:val="Hyperlink"/>
            <w:rFonts w:asciiTheme="minorHAnsi" w:eastAsia="Fira Sans" w:hAnsiTheme="minorHAnsi" w:cs="Fira Sans"/>
            <w:color w:val="0070C0"/>
            <w:lang w:val="en-US"/>
          </w:rPr>
          <w:t xml:space="preserve"> GmbH</w:t>
        </w:r>
      </w:hyperlink>
      <w:r w:rsidR="002B2BCD" w:rsidRPr="394B4FC7">
        <w:rPr>
          <w:rFonts w:asciiTheme="minorHAnsi" w:hAnsiTheme="minorHAnsi"/>
          <w:color w:val="003654"/>
        </w:rPr>
        <w:t>,</w:t>
      </w:r>
      <w:r w:rsidRPr="394B4FC7">
        <w:rPr>
          <w:rFonts w:asciiTheme="minorHAnsi" w:eastAsia="Fira Sans" w:hAnsiTheme="minorHAnsi" w:cs="Fira Sans"/>
          <w:color w:val="003654"/>
          <w:lang w:val="en-US"/>
        </w:rPr>
        <w:t xml:space="preserve"> </w:t>
      </w:r>
      <w:r w:rsidR="000A5BA1" w:rsidRPr="394B4FC7">
        <w:rPr>
          <w:rFonts w:asciiTheme="minorHAnsi" w:eastAsia="Fira Sans" w:hAnsiTheme="minorHAnsi" w:cs="Fira Sans"/>
          <w:color w:val="003654"/>
          <w:lang w:val="en-US"/>
        </w:rPr>
        <w:t>supports</w:t>
      </w:r>
      <w:r w:rsidRPr="394B4FC7">
        <w:rPr>
          <w:rFonts w:asciiTheme="minorHAnsi" w:eastAsia="Fira Sans" w:hAnsiTheme="minorHAnsi" w:cs="Fira Sans"/>
          <w:color w:val="003654"/>
          <w:lang w:val="en-US"/>
        </w:rPr>
        <w:t xml:space="preserve"> marketing projects and patents. SPARK-BIH might support this activity via its network in agreement with the project leaders and colleagues from the IP&amp;L team. We do, however, create opportunities for </w:t>
      </w:r>
      <w:proofErr w:type="spellStart"/>
      <w:r w:rsidRPr="394B4FC7">
        <w:rPr>
          <w:rFonts w:asciiTheme="minorHAnsi" w:eastAsia="Fira Sans" w:hAnsiTheme="minorHAnsi" w:cs="Fira Sans"/>
          <w:color w:val="003654"/>
          <w:lang w:val="en-US"/>
        </w:rPr>
        <w:t>SPARKees</w:t>
      </w:r>
      <w:proofErr w:type="spellEnd"/>
      <w:r w:rsidRPr="394B4FC7">
        <w:rPr>
          <w:rFonts w:asciiTheme="minorHAnsi" w:eastAsia="Fira Sans" w:hAnsiTheme="minorHAnsi" w:cs="Fira Sans"/>
          <w:color w:val="003654"/>
          <w:lang w:val="en-US"/>
        </w:rPr>
        <w:t xml:space="preserve"> to pitch their project</w:t>
      </w:r>
      <w:r w:rsidR="00E977A9" w:rsidRPr="394B4FC7">
        <w:rPr>
          <w:rFonts w:asciiTheme="minorHAnsi" w:eastAsia="Fira Sans" w:hAnsiTheme="minorHAnsi" w:cs="Fira Sans"/>
          <w:color w:val="003654"/>
          <w:lang w:val="en-US"/>
        </w:rPr>
        <w:t>s</w:t>
      </w:r>
      <w:r w:rsidRPr="394B4FC7">
        <w:rPr>
          <w:rFonts w:asciiTheme="minorHAnsi" w:eastAsia="Fira Sans" w:hAnsiTheme="minorHAnsi" w:cs="Fira Sans"/>
          <w:color w:val="003654"/>
          <w:lang w:val="en-US"/>
        </w:rPr>
        <w:t xml:space="preserve"> to investors and support efforts for funding a </w:t>
      </w:r>
      <w:r w:rsidR="74B6B769" w:rsidRPr="394B4FC7">
        <w:rPr>
          <w:rFonts w:asciiTheme="minorHAnsi" w:eastAsia="Fira Sans" w:hAnsiTheme="minorHAnsi" w:cs="Fira Sans"/>
          <w:color w:val="003654"/>
          <w:lang w:val="en-US"/>
        </w:rPr>
        <w:t xml:space="preserve">spin-off </w:t>
      </w:r>
      <w:r w:rsidRPr="394B4FC7">
        <w:rPr>
          <w:rFonts w:asciiTheme="minorHAnsi" w:eastAsia="Fira Sans" w:hAnsiTheme="minorHAnsi" w:cs="Fira Sans"/>
          <w:color w:val="003654"/>
          <w:lang w:val="en-US"/>
        </w:rPr>
        <w:t>- or licensing.</w:t>
      </w:r>
    </w:p>
    <w:p w14:paraId="55DF3B83" w14:textId="228FB45C" w:rsidR="00681CE2" w:rsidRPr="004953F7" w:rsidRDefault="00681CE2" w:rsidP="00437300">
      <w:pPr>
        <w:ind w:right="140"/>
        <w:jc w:val="both"/>
        <w:rPr>
          <w:rFonts w:asciiTheme="minorHAnsi" w:eastAsia="Fira Sans" w:hAnsiTheme="minorHAnsi" w:cs="Fira Sans"/>
          <w:color w:val="003754" w:themeColor="text1"/>
        </w:rPr>
      </w:pPr>
    </w:p>
    <w:p w14:paraId="78E6D3D7" w14:textId="0372FF6B" w:rsidR="00681CE2" w:rsidRPr="004953F7" w:rsidRDefault="10AA3D46" w:rsidP="00437300">
      <w:pPr>
        <w:spacing w:after="80"/>
        <w:jc w:val="both"/>
        <w:rPr>
          <w:rFonts w:asciiTheme="minorHAnsi" w:eastAsia="Fira Sans" w:hAnsiTheme="minorHAnsi" w:cs="Fira Sans"/>
          <w:color w:val="003754" w:themeColor="text1"/>
          <w:sz w:val="24"/>
          <w:szCs w:val="24"/>
        </w:rPr>
      </w:pPr>
      <w:r w:rsidRPr="220FC6AC">
        <w:rPr>
          <w:rFonts w:asciiTheme="minorHAnsi" w:eastAsia="Fira Sans" w:hAnsiTheme="minorHAnsi" w:cs="Fira Sans"/>
          <w:b/>
          <w:bCs/>
          <w:color w:val="003654"/>
          <w:sz w:val="24"/>
          <w:szCs w:val="24"/>
        </w:rPr>
        <w:t xml:space="preserve">What fraction of SPARK projects result in </w:t>
      </w:r>
      <w:r w:rsidR="00987F19" w:rsidRPr="220FC6AC">
        <w:rPr>
          <w:rFonts w:asciiTheme="minorHAnsi" w:eastAsia="Fira Sans" w:hAnsiTheme="minorHAnsi" w:cs="Fira Sans"/>
          <w:b/>
          <w:bCs/>
          <w:color w:val="003654"/>
          <w:sz w:val="24"/>
          <w:szCs w:val="24"/>
        </w:rPr>
        <w:t>spin</w:t>
      </w:r>
      <w:r w:rsidR="00A63F8F" w:rsidRPr="220FC6AC">
        <w:rPr>
          <w:rFonts w:asciiTheme="minorHAnsi" w:eastAsia="Fira Sans" w:hAnsiTheme="minorHAnsi" w:cs="Fira Sans"/>
          <w:b/>
          <w:bCs/>
          <w:color w:val="003654"/>
          <w:sz w:val="24"/>
          <w:szCs w:val="24"/>
        </w:rPr>
        <w:t>-</w:t>
      </w:r>
      <w:r w:rsidR="003E08B8" w:rsidRPr="220FC6AC">
        <w:rPr>
          <w:rFonts w:asciiTheme="minorHAnsi" w:eastAsia="Fira Sans" w:hAnsiTheme="minorHAnsi" w:cs="Fira Sans"/>
          <w:b/>
          <w:bCs/>
          <w:color w:val="003654"/>
          <w:sz w:val="24"/>
          <w:szCs w:val="24"/>
        </w:rPr>
        <w:t>offs</w:t>
      </w:r>
      <w:r w:rsidR="00987F19" w:rsidRPr="220FC6AC">
        <w:rPr>
          <w:rFonts w:asciiTheme="minorHAnsi" w:eastAsia="Fira Sans" w:hAnsiTheme="minorHAnsi" w:cs="Fira Sans"/>
          <w:b/>
          <w:bCs/>
          <w:color w:val="003654"/>
          <w:sz w:val="24"/>
          <w:szCs w:val="24"/>
        </w:rPr>
        <w:t xml:space="preserve"> </w:t>
      </w:r>
      <w:r w:rsidRPr="220FC6AC">
        <w:rPr>
          <w:rFonts w:asciiTheme="minorHAnsi" w:eastAsia="Fira Sans" w:hAnsiTheme="minorHAnsi" w:cs="Fira Sans"/>
          <w:b/>
          <w:bCs/>
          <w:color w:val="003654"/>
          <w:sz w:val="24"/>
          <w:szCs w:val="24"/>
        </w:rPr>
        <w:t>vs. are licensed by existing companies?</w:t>
      </w:r>
    </w:p>
    <w:p w14:paraId="77028DF2" w14:textId="2C8FDDCE" w:rsidR="00681CE2" w:rsidRPr="004953F7" w:rsidRDefault="10AA3D46" w:rsidP="394B4FC7">
      <w:pPr>
        <w:ind w:right="140"/>
        <w:jc w:val="both"/>
        <w:rPr>
          <w:rFonts w:asciiTheme="minorHAnsi" w:eastAsia="Fira Sans" w:hAnsiTheme="minorHAnsi" w:cs="Fira Sans"/>
          <w:color w:val="003754" w:themeColor="text1"/>
          <w:lang w:val="en-US"/>
        </w:rPr>
      </w:pPr>
      <w:hyperlink r:id="rId21">
        <w:r w:rsidRPr="394B4FC7">
          <w:rPr>
            <w:rStyle w:val="Hyperlink"/>
            <w:rFonts w:asciiTheme="minorHAnsi" w:eastAsia="Fira Sans" w:hAnsiTheme="minorHAnsi" w:cs="Fira Sans"/>
            <w:color w:val="0070C0"/>
            <w:lang w:val="en-US"/>
          </w:rPr>
          <w:t>SPARK Stanford</w:t>
        </w:r>
      </w:hyperlink>
      <w:r w:rsidRPr="394B4FC7">
        <w:rPr>
          <w:rFonts w:asciiTheme="minorHAnsi" w:eastAsia="Fira Sans" w:hAnsiTheme="minorHAnsi" w:cs="Fira Sans"/>
          <w:color w:val="003654"/>
          <w:lang w:val="en-US"/>
        </w:rPr>
        <w:t xml:space="preserve"> has to date supported nearly 110 projects with advice and funding, which has led to 30 startups, 48 licensed IP and 25 clinical trials.</w:t>
      </w:r>
      <w:r w:rsidRPr="394B4FC7">
        <w:rPr>
          <w:rFonts w:asciiTheme="minorHAnsi" w:eastAsia="Fira Sans" w:hAnsiTheme="minorHAnsi" w:cs="Fira Sans"/>
          <w:color w:val="003754" w:themeColor="text1"/>
          <w:lang w:val="en-US"/>
        </w:rPr>
        <w:t xml:space="preserve"> </w:t>
      </w:r>
    </w:p>
    <w:p w14:paraId="3D9B4563" w14:textId="398E64B3" w:rsidR="00681CE2" w:rsidRPr="004953F7" w:rsidRDefault="10AA3D46" w:rsidP="394B4FC7">
      <w:pPr>
        <w:ind w:right="140"/>
        <w:jc w:val="both"/>
        <w:rPr>
          <w:rFonts w:asciiTheme="minorHAnsi" w:eastAsia="Fira Sans" w:hAnsiTheme="minorHAnsi" w:cs="Fira Sans"/>
          <w:color w:val="003754" w:themeColor="text1"/>
        </w:rPr>
      </w:pPr>
      <w:r w:rsidRPr="394B4FC7">
        <w:rPr>
          <w:rFonts w:asciiTheme="minorHAnsi" w:eastAsia="Fira Sans" w:hAnsiTheme="minorHAnsi" w:cs="Fira Sans"/>
          <w:color w:val="003654"/>
          <w:lang w:val="en-US"/>
        </w:rPr>
        <w:t xml:space="preserve">At </w:t>
      </w:r>
      <w:hyperlink r:id="rId22">
        <w:r w:rsidRPr="394B4FC7">
          <w:rPr>
            <w:rStyle w:val="Hyperlink"/>
            <w:rFonts w:asciiTheme="minorHAnsi" w:eastAsia="Fira Sans" w:hAnsiTheme="minorHAnsi" w:cs="Fira Sans"/>
            <w:color w:val="0070C0"/>
            <w:lang w:val="en-US"/>
          </w:rPr>
          <w:t>SPARK-BIH</w:t>
        </w:r>
      </w:hyperlink>
      <w:r w:rsidR="16061DF2" w:rsidRPr="394B4FC7">
        <w:rPr>
          <w:rFonts w:asciiTheme="minorHAnsi" w:eastAsia="Fira Sans" w:hAnsiTheme="minorHAnsi" w:cs="Fira Sans"/>
          <w:color w:val="003654"/>
          <w:lang w:val="en-US"/>
        </w:rPr>
        <w:t>,</w:t>
      </w:r>
      <w:r w:rsidRPr="394B4FC7">
        <w:rPr>
          <w:rFonts w:asciiTheme="minorHAnsi" w:eastAsia="Fira Sans" w:hAnsiTheme="minorHAnsi" w:cs="Fira Sans"/>
          <w:color w:val="003654"/>
          <w:lang w:val="en-US"/>
        </w:rPr>
        <w:t xml:space="preserve"> most patents generated and enabled through SPARK support are offered for licensing. Since 2015, SPARK projects resulted in </w:t>
      </w:r>
      <w:r w:rsidR="002E2067" w:rsidRPr="394B4FC7">
        <w:rPr>
          <w:rFonts w:asciiTheme="minorHAnsi" w:eastAsia="Fira Sans" w:hAnsiTheme="minorHAnsi" w:cs="Fira Sans"/>
          <w:color w:val="003654"/>
          <w:lang w:val="en-US"/>
        </w:rPr>
        <w:t xml:space="preserve">48 </w:t>
      </w:r>
      <w:r w:rsidRPr="394B4FC7">
        <w:rPr>
          <w:rFonts w:asciiTheme="minorHAnsi" w:eastAsia="Fira Sans" w:hAnsiTheme="minorHAnsi" w:cs="Fira Sans"/>
          <w:color w:val="003654"/>
          <w:lang w:val="en-US"/>
        </w:rPr>
        <w:t xml:space="preserve">filed patents, founding of </w:t>
      </w:r>
      <w:r w:rsidR="00BA3A08" w:rsidRPr="394B4FC7">
        <w:rPr>
          <w:rFonts w:asciiTheme="minorHAnsi" w:eastAsia="Fira Sans" w:hAnsiTheme="minorHAnsi" w:cs="Fira Sans"/>
          <w:color w:val="003654"/>
          <w:lang w:val="en-US"/>
        </w:rPr>
        <w:t xml:space="preserve">12 </w:t>
      </w:r>
      <w:r w:rsidRPr="394B4FC7">
        <w:rPr>
          <w:rFonts w:asciiTheme="minorHAnsi" w:eastAsia="Fira Sans" w:hAnsiTheme="minorHAnsi" w:cs="Fira Sans"/>
          <w:color w:val="003654"/>
          <w:lang w:val="en-US"/>
        </w:rPr>
        <w:t xml:space="preserve">startups and </w:t>
      </w:r>
      <w:r w:rsidR="73550529" w:rsidRPr="394B4FC7">
        <w:rPr>
          <w:rFonts w:asciiTheme="minorHAnsi" w:eastAsia="Fira Sans" w:hAnsiTheme="minorHAnsi" w:cs="Fira Sans"/>
          <w:color w:val="003654"/>
          <w:lang w:val="en-US"/>
        </w:rPr>
        <w:t>8</w:t>
      </w:r>
      <w:r w:rsidR="7F6B13DA" w:rsidRPr="394B4FC7">
        <w:rPr>
          <w:rFonts w:asciiTheme="minorHAnsi" w:eastAsia="Fira Sans" w:hAnsiTheme="minorHAnsi" w:cs="Fira Sans"/>
          <w:color w:val="003654"/>
          <w:lang w:val="en-US"/>
        </w:rPr>
        <w:t xml:space="preserve"> </w:t>
      </w:r>
      <w:r w:rsidRPr="394B4FC7">
        <w:rPr>
          <w:rFonts w:asciiTheme="minorHAnsi" w:eastAsia="Fira Sans" w:hAnsiTheme="minorHAnsi" w:cs="Fira Sans"/>
          <w:color w:val="003654"/>
          <w:lang w:val="en-US"/>
        </w:rPr>
        <w:t>other teams are planning to found a startup.</w:t>
      </w:r>
    </w:p>
    <w:p w14:paraId="18813045" w14:textId="76AA3D21" w:rsidR="00681CE2" w:rsidRPr="004953F7" w:rsidRDefault="00681CE2" w:rsidP="00437300">
      <w:pPr>
        <w:ind w:right="140"/>
        <w:jc w:val="both"/>
        <w:rPr>
          <w:rFonts w:asciiTheme="minorHAnsi" w:eastAsia="Fira Sans" w:hAnsiTheme="minorHAnsi" w:cs="Fira Sans"/>
          <w:color w:val="003754" w:themeColor="text1"/>
        </w:rPr>
      </w:pPr>
    </w:p>
    <w:p w14:paraId="26DAFE3B" w14:textId="00360C53" w:rsidR="00681CE2" w:rsidRPr="004953F7" w:rsidRDefault="10AA3D46" w:rsidP="00437300">
      <w:pPr>
        <w:spacing w:after="8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Does SPARK</w:t>
      </w:r>
      <w:r w:rsidR="0FF25232" w:rsidRPr="567E48E2">
        <w:rPr>
          <w:rFonts w:asciiTheme="minorHAnsi" w:eastAsia="Fira Sans" w:hAnsiTheme="minorHAnsi" w:cs="Fira Sans"/>
          <w:b/>
          <w:bCs/>
          <w:color w:val="003754" w:themeColor="text1"/>
          <w:sz w:val="24"/>
          <w:szCs w:val="24"/>
        </w:rPr>
        <w:t>-BIH</w:t>
      </w:r>
      <w:r w:rsidRPr="567E48E2">
        <w:rPr>
          <w:rFonts w:asciiTheme="minorHAnsi" w:eastAsia="Fira Sans" w:hAnsiTheme="minorHAnsi" w:cs="Fira Sans"/>
          <w:b/>
          <w:bCs/>
          <w:color w:val="003754" w:themeColor="text1"/>
          <w:sz w:val="24"/>
          <w:szCs w:val="24"/>
        </w:rPr>
        <w:t xml:space="preserve"> have an investment fund to further incubate </w:t>
      </w:r>
      <w:r w:rsidR="3B419E05" w:rsidRPr="567E48E2">
        <w:rPr>
          <w:rFonts w:asciiTheme="minorHAnsi" w:eastAsia="Fira Sans" w:hAnsiTheme="minorHAnsi" w:cs="Fira Sans"/>
          <w:b/>
          <w:bCs/>
          <w:color w:val="003754" w:themeColor="text1"/>
          <w:sz w:val="24"/>
          <w:szCs w:val="24"/>
        </w:rPr>
        <w:t>spin-off</w:t>
      </w:r>
      <w:r w:rsidRPr="567E48E2">
        <w:rPr>
          <w:rFonts w:asciiTheme="minorHAnsi" w:eastAsia="Fira Sans" w:hAnsiTheme="minorHAnsi" w:cs="Fira Sans"/>
          <w:b/>
          <w:bCs/>
          <w:color w:val="003754" w:themeColor="text1"/>
          <w:sz w:val="24"/>
          <w:szCs w:val="24"/>
        </w:rPr>
        <w:t xml:space="preserve"> companies?</w:t>
      </w:r>
    </w:p>
    <w:p w14:paraId="2BAB2CD4" w14:textId="6D355CC8" w:rsidR="00681CE2" w:rsidRPr="004953F7" w:rsidRDefault="10AA3D46" w:rsidP="00437300">
      <w:pPr>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Not at the moment.</w:t>
      </w:r>
    </w:p>
    <w:p w14:paraId="51AA3879" w14:textId="0292A63F" w:rsidR="00681CE2" w:rsidRPr="004953F7" w:rsidRDefault="00681CE2" w:rsidP="00437300">
      <w:pPr>
        <w:jc w:val="both"/>
        <w:rPr>
          <w:rFonts w:asciiTheme="minorHAnsi" w:eastAsia="Fira Sans" w:hAnsiTheme="minorHAnsi" w:cs="Fira Sans"/>
          <w:color w:val="003754" w:themeColor="text1"/>
        </w:rPr>
      </w:pPr>
    </w:p>
    <w:p w14:paraId="517C5B5C" w14:textId="269AC29C" w:rsidR="00681CE2" w:rsidRPr="004953F7" w:rsidRDefault="10AA3D46" w:rsidP="00437300">
      <w:pPr>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How does SPARK</w:t>
      </w:r>
      <w:r w:rsidR="602BD240" w:rsidRPr="567E48E2">
        <w:rPr>
          <w:rFonts w:asciiTheme="minorHAnsi" w:eastAsia="Fira Sans" w:hAnsiTheme="minorHAnsi" w:cs="Fira Sans"/>
          <w:b/>
          <w:bCs/>
          <w:color w:val="003754" w:themeColor="text1"/>
          <w:sz w:val="24"/>
          <w:szCs w:val="24"/>
        </w:rPr>
        <w:t>-BIH</w:t>
      </w:r>
      <w:r w:rsidRPr="567E48E2">
        <w:rPr>
          <w:rFonts w:asciiTheme="minorHAnsi" w:eastAsia="Fira Sans" w:hAnsiTheme="minorHAnsi" w:cs="Fira Sans"/>
          <w:b/>
          <w:bCs/>
          <w:color w:val="003754" w:themeColor="text1"/>
          <w:sz w:val="24"/>
          <w:szCs w:val="24"/>
        </w:rPr>
        <w:t xml:space="preserve"> handle collaborations with industry?</w:t>
      </w:r>
    </w:p>
    <w:p w14:paraId="110CCB53" w14:textId="30855A8A" w:rsidR="00681CE2" w:rsidRPr="004953F7" w:rsidRDefault="10AA3D46" w:rsidP="00437300">
      <w:pPr>
        <w:ind w:right="140"/>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The IP</w:t>
      </w:r>
      <w:r w:rsidR="008F43D5" w:rsidRPr="567E48E2">
        <w:rPr>
          <w:rFonts w:asciiTheme="minorHAnsi" w:eastAsia="Fira Sans" w:hAnsiTheme="minorHAnsi" w:cs="Fira Sans"/>
          <w:color w:val="003754" w:themeColor="text1"/>
          <w:lang w:val="en-US"/>
        </w:rPr>
        <w:t xml:space="preserve">&amp;L </w:t>
      </w:r>
      <w:r w:rsidRPr="567E48E2">
        <w:rPr>
          <w:rFonts w:asciiTheme="minorHAnsi" w:eastAsia="Fira Sans" w:hAnsiTheme="minorHAnsi" w:cs="Fira Sans"/>
          <w:color w:val="003754" w:themeColor="text1"/>
          <w:lang w:val="en-US"/>
        </w:rPr>
        <w:t xml:space="preserve">team of CBI together with their service provider </w:t>
      </w:r>
      <w:proofErr w:type="spellStart"/>
      <w:r w:rsidRPr="567E48E2">
        <w:rPr>
          <w:rFonts w:asciiTheme="minorHAnsi" w:eastAsia="Fira Sans" w:hAnsiTheme="minorHAnsi" w:cs="Fira Sans"/>
          <w:color w:val="003754" w:themeColor="text1"/>
          <w:lang w:val="en-US"/>
        </w:rPr>
        <w:t>Ascenion</w:t>
      </w:r>
      <w:proofErr w:type="spellEnd"/>
      <w:r w:rsidRPr="567E48E2">
        <w:rPr>
          <w:rFonts w:asciiTheme="minorHAnsi" w:eastAsia="Fira Sans" w:hAnsiTheme="minorHAnsi" w:cs="Fira Sans"/>
          <w:color w:val="003754" w:themeColor="text1"/>
          <w:lang w:val="en-US"/>
        </w:rPr>
        <w:t xml:space="preserve"> GmbH establishes initial contacts with pharma, biotech or Venture Capital (VC) groups to match SPARK projects to potential licensees. In close exchange with their colleagues, SPARK-BIH supports and helps with these activities. SPARK-initiated discussions are always done as initial contact without full disclosure of the project.</w:t>
      </w:r>
    </w:p>
    <w:p w14:paraId="6E8830C9" w14:textId="4BCC322A" w:rsidR="00681CE2" w:rsidRPr="004953F7" w:rsidRDefault="00681CE2" w:rsidP="00437300">
      <w:pPr>
        <w:ind w:right="140"/>
        <w:jc w:val="both"/>
        <w:rPr>
          <w:rFonts w:asciiTheme="minorHAnsi" w:eastAsia="Fira Sans" w:hAnsiTheme="minorHAnsi" w:cs="Fira Sans"/>
          <w:color w:val="003754" w:themeColor="text1"/>
        </w:rPr>
      </w:pPr>
    </w:p>
    <w:p w14:paraId="7BB68F72" w14:textId="65CA29B9" w:rsidR="00681CE2" w:rsidRPr="004953F7" w:rsidRDefault="10AA3D46" w:rsidP="00437300">
      <w:pPr>
        <w:spacing w:before="60" w:after="8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Do any big pharma companies help fund SPARK-BIH?</w:t>
      </w:r>
    </w:p>
    <w:p w14:paraId="0724E539" w14:textId="7B327963" w:rsidR="00681CE2" w:rsidRPr="004953F7" w:rsidRDefault="10AA3D46" w:rsidP="00437300">
      <w:pPr>
        <w:ind w:right="140"/>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rPr>
        <w:t>No, SPARK-BIH does not receive industry funding to support the SPARK program or fund certain teams.</w:t>
      </w:r>
    </w:p>
    <w:p w14:paraId="600EC059" w14:textId="06EF2346" w:rsidR="00681CE2" w:rsidRPr="004953F7" w:rsidRDefault="00681CE2" w:rsidP="00437300">
      <w:pPr>
        <w:jc w:val="both"/>
        <w:rPr>
          <w:rFonts w:asciiTheme="minorHAnsi" w:eastAsia="Fira Sans" w:hAnsiTheme="minorHAnsi" w:cs="Fira Sans"/>
          <w:color w:val="003754" w:themeColor="text1"/>
          <w:sz w:val="24"/>
          <w:szCs w:val="24"/>
        </w:rPr>
      </w:pPr>
    </w:p>
    <w:p w14:paraId="23EBFB94" w14:textId="55FF9724" w:rsidR="00681CE2" w:rsidRPr="004953F7" w:rsidRDefault="10AA3D46" w:rsidP="00437300">
      <w:pPr>
        <w:spacing w:before="60"/>
        <w:jc w:val="both"/>
        <w:rPr>
          <w:rFonts w:asciiTheme="minorHAnsi" w:eastAsia="Fira Sans" w:hAnsiTheme="minorHAnsi" w:cs="Fira Sans"/>
          <w:color w:val="003754" w:themeColor="text1"/>
          <w:sz w:val="24"/>
          <w:szCs w:val="24"/>
        </w:rPr>
      </w:pPr>
      <w:r w:rsidRPr="567E48E2">
        <w:rPr>
          <w:rFonts w:asciiTheme="minorHAnsi" w:eastAsia="Fira Sans" w:hAnsiTheme="minorHAnsi" w:cs="Fira Sans"/>
          <w:b/>
          <w:bCs/>
          <w:color w:val="003754" w:themeColor="text1"/>
          <w:sz w:val="24"/>
          <w:szCs w:val="24"/>
        </w:rPr>
        <w:t>SPARK Seminar Topics:</w:t>
      </w:r>
    </w:p>
    <w:p w14:paraId="2637E358" w14:textId="2A2BF0C9" w:rsidR="00681CE2" w:rsidRPr="004953F7" w:rsidRDefault="10AA3D46" w:rsidP="00437300">
      <w:pPr>
        <w:spacing w:after="120"/>
        <w:ind w:left="-28" w:right="181"/>
        <w:jc w:val="both"/>
        <w:rPr>
          <w:rFonts w:asciiTheme="minorHAnsi" w:eastAsia="Fira Sans" w:hAnsiTheme="minorHAnsi" w:cs="Fira Sans"/>
          <w:color w:val="003754" w:themeColor="text1"/>
        </w:rPr>
      </w:pPr>
      <w:r w:rsidRPr="567E48E2">
        <w:rPr>
          <w:rFonts w:asciiTheme="minorHAnsi" w:eastAsia="Fira Sans" w:hAnsiTheme="minorHAnsi" w:cs="Fira Sans"/>
          <w:color w:val="003754" w:themeColor="text1"/>
          <w:lang w:val="en-US"/>
        </w:rPr>
        <w:t>Regular SPARK-BIH sessions offered to funded teams include project updates and educational seminars taught by experts in their field. The annual curriculum may be adapted according to the needs of the SPARK-BIH community. Examples of topics addressed are outlined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20"/>
        <w:gridCol w:w="4470"/>
      </w:tblGrid>
      <w:tr w:rsidR="23DC3868" w:rsidRPr="004953F7" w14:paraId="607EE90D" w14:textId="77777777" w:rsidTr="23DC3868">
        <w:trPr>
          <w:trHeight w:val="300"/>
        </w:trPr>
        <w:tc>
          <w:tcPr>
            <w:tcW w:w="4620" w:type="dxa"/>
            <w:tcBorders>
              <w:top w:val="nil"/>
              <w:left w:val="nil"/>
              <w:bottom w:val="nil"/>
              <w:right w:val="nil"/>
            </w:tcBorders>
            <w:tcMar>
              <w:left w:w="105" w:type="dxa"/>
              <w:right w:w="105" w:type="dxa"/>
            </w:tcMar>
          </w:tcPr>
          <w:p w14:paraId="4E7126F9" w14:textId="2AAFC12C"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SPARK introduction/ welcome seminar</w:t>
            </w:r>
          </w:p>
          <w:p w14:paraId="7BCD289F" w14:textId="57BCD293"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Target Product Profile</w:t>
            </w:r>
          </w:p>
          <w:p w14:paraId="2ED48A1F" w14:textId="4E57C125"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Intellectual property and introduction of CBI</w:t>
            </w:r>
          </w:p>
          <w:p w14:paraId="5689F803" w14:textId="2021E186"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Drug development</w:t>
            </w:r>
          </w:p>
          <w:p w14:paraId="228B1D9A" w14:textId="35E0CFD0"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Diagnostics/ device development</w:t>
            </w:r>
          </w:p>
          <w:p w14:paraId="685D1BFC" w14:textId="2530199E"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Reproducibility of research and ethics</w:t>
            </w:r>
          </w:p>
          <w:p w14:paraId="57DED71D" w14:textId="20E85897"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lastRenderedPageBreak/>
              <w:t>High throughput screening and medicinal chemistry</w:t>
            </w:r>
          </w:p>
          <w:p w14:paraId="3A8EEC99" w14:textId="6F5E7F21"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Lead optimization and pharmacophore modelling Clinical trial design</w:t>
            </w:r>
          </w:p>
          <w:p w14:paraId="7C72B012" w14:textId="76282BC4"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Regulatory considerations</w:t>
            </w:r>
          </w:p>
          <w:p w14:paraId="698213C6" w14:textId="04A5A75D" w:rsidR="23DC3868" w:rsidRPr="004953F7" w:rsidRDefault="23DC3868" w:rsidP="00437300">
            <w:pPr>
              <w:pStyle w:val="ListParagraph"/>
              <w:numPr>
                <w:ilvl w:val="0"/>
                <w:numId w:val="7"/>
              </w:numPr>
              <w:spacing w:line="276" w:lineRule="auto"/>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Pharmacokinetics and preclinical pharmacology</w:t>
            </w:r>
          </w:p>
        </w:tc>
        <w:tc>
          <w:tcPr>
            <w:tcW w:w="4470" w:type="dxa"/>
            <w:tcBorders>
              <w:top w:val="nil"/>
              <w:left w:val="nil"/>
              <w:bottom w:val="nil"/>
              <w:right w:val="nil"/>
            </w:tcBorders>
            <w:tcMar>
              <w:left w:w="105" w:type="dxa"/>
              <w:right w:w="105" w:type="dxa"/>
            </w:tcMar>
          </w:tcPr>
          <w:p w14:paraId="355AF80B" w14:textId="59D4E42A"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lastRenderedPageBreak/>
              <w:t xml:space="preserve">Drug repurposing </w:t>
            </w:r>
          </w:p>
          <w:p w14:paraId="4DB9FF4A" w14:textId="2975B3A6"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Market analysis/ How to structure a VC pitch</w:t>
            </w:r>
          </w:p>
          <w:p w14:paraId="3BB8EF90" w14:textId="2A61274E"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Legal aspects of founding and venture capital</w:t>
            </w:r>
          </w:p>
          <w:p w14:paraId="5D5FD099" w14:textId="61574098"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How to raise money</w:t>
            </w:r>
          </w:p>
          <w:p w14:paraId="7BE6B9F3" w14:textId="2D851B78"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Partnering and funding</w:t>
            </w:r>
          </w:p>
          <w:p w14:paraId="40BF91DB" w14:textId="75F93F3D"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lastRenderedPageBreak/>
              <w:t>Value assessment</w:t>
            </w:r>
          </w:p>
          <w:p w14:paraId="6A526310" w14:textId="0AC5AF02"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Business model development</w:t>
            </w:r>
          </w:p>
          <w:p w14:paraId="61217051" w14:textId="1F28DE51"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Women in leadership</w:t>
            </w:r>
          </w:p>
          <w:p w14:paraId="2D70F41C" w14:textId="2595C8A6" w:rsidR="23DC3868" w:rsidRPr="004953F7" w:rsidRDefault="23DC3868" w:rsidP="00437300">
            <w:pPr>
              <w:pStyle w:val="ListParagraph"/>
              <w:numPr>
                <w:ilvl w:val="0"/>
                <w:numId w:val="7"/>
              </w:numPr>
              <w:spacing w:line="276" w:lineRule="auto"/>
              <w:jc w:val="both"/>
              <w:rPr>
                <w:rFonts w:asciiTheme="minorHAnsi" w:eastAsia="Fira Sans" w:hAnsiTheme="minorHAnsi" w:cs="Fira Sans"/>
                <w:color w:val="003754" w:themeColor="text1"/>
                <w:sz w:val="20"/>
                <w:szCs w:val="20"/>
              </w:rPr>
            </w:pPr>
            <w:r w:rsidRPr="004953F7">
              <w:rPr>
                <w:rFonts w:asciiTheme="minorHAnsi" w:eastAsia="Fira Sans" w:hAnsiTheme="minorHAnsi" w:cs="Fira Sans"/>
                <w:color w:val="003754" w:themeColor="text1"/>
                <w:sz w:val="20"/>
                <w:szCs w:val="20"/>
              </w:rPr>
              <w:t>Pitching</w:t>
            </w:r>
          </w:p>
        </w:tc>
      </w:tr>
    </w:tbl>
    <w:p w14:paraId="3612F822" w14:textId="7205B9F8" w:rsidR="00681CE2" w:rsidRPr="004953F7" w:rsidRDefault="00681CE2" w:rsidP="00437300">
      <w:pPr>
        <w:spacing w:after="120"/>
        <w:ind w:right="181"/>
        <w:jc w:val="both"/>
        <w:rPr>
          <w:rFonts w:asciiTheme="minorHAnsi" w:hAnsiTheme="minorHAnsi"/>
        </w:rPr>
      </w:pPr>
    </w:p>
    <w:sectPr w:rsidR="00681CE2" w:rsidRPr="004953F7" w:rsidSect="004953F7">
      <w:headerReference w:type="default" r:id="rId23"/>
      <w:pgSz w:w="12240" w:h="15840"/>
      <w:pgMar w:top="1701"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FDFE" w14:textId="77777777" w:rsidR="007D465A" w:rsidRDefault="007D465A" w:rsidP="00B54FF0">
      <w:pPr>
        <w:spacing w:line="240" w:lineRule="auto"/>
      </w:pPr>
      <w:r>
        <w:separator/>
      </w:r>
    </w:p>
  </w:endnote>
  <w:endnote w:type="continuationSeparator" w:id="0">
    <w:p w14:paraId="6DFBC8D1" w14:textId="77777777" w:rsidR="007D465A" w:rsidRDefault="007D465A" w:rsidP="00B54FF0">
      <w:pPr>
        <w:spacing w:line="240" w:lineRule="auto"/>
      </w:pPr>
      <w:r>
        <w:continuationSeparator/>
      </w:r>
    </w:p>
  </w:endnote>
  <w:endnote w:type="continuationNotice" w:id="1">
    <w:p w14:paraId="7EF84C0C" w14:textId="77777777" w:rsidR="007D465A" w:rsidRDefault="007D46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iraSansCondensed-Regular">
    <w:altName w:val="Calibri"/>
    <w:panose1 w:val="00000000000000000000"/>
    <w:charset w:val="00"/>
    <w:family w:val="auto"/>
    <w:notTrueType/>
    <w:pitch w:val="default"/>
    <w:sig w:usb0="00000003" w:usb1="00000000" w:usb2="00000000" w:usb3="00000000" w:csb0="00000001" w:csb1="00000000"/>
  </w:font>
  <w:font w:name="FiraSansCondensed-Medium">
    <w:altName w:val="Calibri"/>
    <w:panose1 w:val="00000000000000000000"/>
    <w:charset w:val="00"/>
    <w:family w:val="auto"/>
    <w:notTrueType/>
    <w:pitch w:val="default"/>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CBFF" w14:textId="77777777" w:rsidR="007D465A" w:rsidRDefault="007D465A" w:rsidP="00B54FF0">
      <w:pPr>
        <w:spacing w:line="240" w:lineRule="auto"/>
      </w:pPr>
      <w:r>
        <w:separator/>
      </w:r>
    </w:p>
  </w:footnote>
  <w:footnote w:type="continuationSeparator" w:id="0">
    <w:p w14:paraId="03B61715" w14:textId="77777777" w:rsidR="007D465A" w:rsidRDefault="007D465A" w:rsidP="00B54FF0">
      <w:pPr>
        <w:spacing w:line="240" w:lineRule="auto"/>
      </w:pPr>
      <w:r>
        <w:continuationSeparator/>
      </w:r>
    </w:p>
  </w:footnote>
  <w:footnote w:type="continuationNotice" w:id="1">
    <w:p w14:paraId="4E18292B" w14:textId="77777777" w:rsidR="007D465A" w:rsidRDefault="007D46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0A61" w14:textId="6C6AE670" w:rsidR="00B01383" w:rsidRDefault="00B01383">
    <w:pPr>
      <w:pStyle w:val="Header"/>
    </w:pPr>
    <w:r>
      <w:rPr>
        <w:noProof/>
      </w:rPr>
      <w:drawing>
        <wp:anchor distT="0" distB="0" distL="114300" distR="114300" simplePos="0" relativeHeight="251658240" behindDoc="0" locked="0" layoutInCell="1" allowOverlap="1" wp14:anchorId="39E0D6D3" wp14:editId="019E251D">
          <wp:simplePos x="0" y="0"/>
          <wp:positionH relativeFrom="column">
            <wp:posOffset>0</wp:posOffset>
          </wp:positionH>
          <wp:positionV relativeFrom="paragraph">
            <wp:posOffset>304800</wp:posOffset>
          </wp:positionV>
          <wp:extent cx="1241425" cy="437515"/>
          <wp:effectExtent l="0" t="0" r="0" b="0"/>
          <wp:wrapTopAndBottom/>
          <wp:docPr id="216137189" name="Grafik 1" descr="Ein Bild, das Schrift, Text, Screenshot, Grafiken enthält.&#10;&#10;KI-generierte Inhalte können fehlerhaft sein.">
            <a:extLst xmlns:a="http://schemas.openxmlformats.org/drawingml/2006/main">
              <a:ext uri="{FF2B5EF4-FFF2-40B4-BE49-F238E27FC236}">
                <a16:creationId xmlns:a16="http://schemas.microsoft.com/office/drawing/2014/main" id="{5A8412D7-F894-4A71-8D52-9E03316B2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r>
      <w:rPr>
        <w:noProof/>
      </w:rPr>
      <w:drawing>
        <wp:anchor distT="0" distB="0" distL="114300" distR="114300" simplePos="0" relativeHeight="251658241" behindDoc="0" locked="0" layoutInCell="1" allowOverlap="1" wp14:anchorId="2B026F73" wp14:editId="177A652C">
          <wp:simplePos x="0" y="0"/>
          <wp:positionH relativeFrom="column">
            <wp:posOffset>5042535</wp:posOffset>
          </wp:positionH>
          <wp:positionV relativeFrom="paragraph">
            <wp:posOffset>306070</wp:posOffset>
          </wp:positionV>
          <wp:extent cx="852170" cy="436245"/>
          <wp:effectExtent l="0" t="0" r="5080" b="1905"/>
          <wp:wrapTopAndBottom/>
          <wp:docPr id="1211287084" name="Grafik 1211287084" descr="Ein Bild, das Schrift, Grafiken, Logo, Text enthält.&#10;&#10;KI-generierte Inhalte können fehlerhaft sein.">
            <a:extLst xmlns:a="http://schemas.openxmlformats.org/drawingml/2006/main">
              <a:ext uri="{FF2B5EF4-FFF2-40B4-BE49-F238E27FC236}">
                <a16:creationId xmlns:a16="http://schemas.microsoft.com/office/drawing/2014/main" id="{434E83E5-B7CF-4049-91A5-ACC539623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r>
      <w:rPr>
        <w:noProof/>
      </w:rPr>
      <w:drawing>
        <wp:anchor distT="0" distB="0" distL="114300" distR="114300" simplePos="0" relativeHeight="251658242" behindDoc="0" locked="0" layoutInCell="1" allowOverlap="1" wp14:anchorId="4D881885" wp14:editId="79218C1A">
          <wp:simplePos x="0" y="0"/>
          <wp:positionH relativeFrom="column">
            <wp:posOffset>0</wp:posOffset>
          </wp:positionH>
          <wp:positionV relativeFrom="paragraph">
            <wp:posOffset>304800</wp:posOffset>
          </wp:positionV>
          <wp:extent cx="1241425" cy="437515"/>
          <wp:effectExtent l="0" t="0" r="0" b="0"/>
          <wp:wrapTopAndBottom/>
          <wp:docPr id="1419661973" name="Grafik 1" descr="Ein Bild, das Schrift, Text, Screenshot, Grafiken enthält.&#10;&#10;KI-generierte Inhalte können fehlerhaft sein.">
            <a:extLst xmlns:a="http://schemas.openxmlformats.org/drawingml/2006/main">
              <a:ext uri="{FF2B5EF4-FFF2-40B4-BE49-F238E27FC236}">
                <a16:creationId xmlns:a16="http://schemas.microsoft.com/office/drawing/2014/main" id="{1DECAD61-1383-4B2C-960B-6EC0AD5457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r>
      <w:rPr>
        <w:noProof/>
      </w:rPr>
      <w:drawing>
        <wp:anchor distT="0" distB="0" distL="114300" distR="114300" simplePos="0" relativeHeight="251658243" behindDoc="0" locked="0" layoutInCell="1" allowOverlap="1" wp14:anchorId="1708CB9E" wp14:editId="47781DC7">
          <wp:simplePos x="0" y="0"/>
          <wp:positionH relativeFrom="column">
            <wp:posOffset>5042535</wp:posOffset>
          </wp:positionH>
          <wp:positionV relativeFrom="paragraph">
            <wp:posOffset>306070</wp:posOffset>
          </wp:positionV>
          <wp:extent cx="852170" cy="436245"/>
          <wp:effectExtent l="0" t="0" r="5080" b="1905"/>
          <wp:wrapTopAndBottom/>
          <wp:docPr id="172777688" name="Grafik 1211287084" descr="Ein Bild, das Schrift, Grafiken, Logo, Text enthält.&#10;&#10;KI-generierte Inhalte können fehlerhaft sein.">
            <a:extLst xmlns:a="http://schemas.openxmlformats.org/drawingml/2006/main">
              <a:ext uri="{FF2B5EF4-FFF2-40B4-BE49-F238E27FC236}">
                <a16:creationId xmlns:a16="http://schemas.microsoft.com/office/drawing/2014/main" id="{8EDB79E1-61BA-4E42-9557-3543C3CC5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r w:rsidR="001F623C">
      <w:rPr>
        <w:noProof/>
      </w:rPr>
      <w:drawing>
        <wp:anchor distT="0" distB="0" distL="114300" distR="114300" simplePos="0" relativeHeight="251658244" behindDoc="0" locked="0" layoutInCell="1" allowOverlap="1" wp14:anchorId="41301906" wp14:editId="6D3CE14E">
          <wp:simplePos x="0" y="0"/>
          <wp:positionH relativeFrom="column">
            <wp:posOffset>0</wp:posOffset>
          </wp:positionH>
          <wp:positionV relativeFrom="paragraph">
            <wp:posOffset>304800</wp:posOffset>
          </wp:positionV>
          <wp:extent cx="1241425" cy="437515"/>
          <wp:effectExtent l="0" t="0" r="0" b="0"/>
          <wp:wrapTopAndBottom/>
          <wp:docPr id="2078770118" name="Grafik 1" descr="Ein Bild, das Schrift, Text, Screenshot, Grafiken enthält.&#10;&#10;KI-generierte Inhalte können fehlerhaft sein.">
            <a:extLst xmlns:a="http://schemas.openxmlformats.org/drawingml/2006/main">
              <a:ext uri="{FF2B5EF4-FFF2-40B4-BE49-F238E27FC236}">
                <a16:creationId xmlns:a16="http://schemas.microsoft.com/office/drawing/2014/main" id="{4AB7FEDB-FC64-48A9-85BE-D102FD85A9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r w:rsidR="001F623C">
      <w:rPr>
        <w:noProof/>
      </w:rPr>
      <w:drawing>
        <wp:anchor distT="0" distB="0" distL="114300" distR="114300" simplePos="0" relativeHeight="251658245" behindDoc="0" locked="0" layoutInCell="1" allowOverlap="1" wp14:anchorId="539C5D47" wp14:editId="30B35505">
          <wp:simplePos x="0" y="0"/>
          <wp:positionH relativeFrom="column">
            <wp:posOffset>5042535</wp:posOffset>
          </wp:positionH>
          <wp:positionV relativeFrom="paragraph">
            <wp:posOffset>306070</wp:posOffset>
          </wp:positionV>
          <wp:extent cx="852170" cy="436245"/>
          <wp:effectExtent l="0" t="0" r="5080" b="1905"/>
          <wp:wrapTopAndBottom/>
          <wp:docPr id="1826491282" name="Grafik 1211287084" descr="Ein Bild, das Schrift, Grafiken, Logo, Text enthält.&#10;&#10;KI-generierte Inhalte können fehlerhaft sein.">
            <a:extLst xmlns:a="http://schemas.openxmlformats.org/drawingml/2006/main">
              <a:ext uri="{FF2B5EF4-FFF2-40B4-BE49-F238E27FC236}">
                <a16:creationId xmlns:a16="http://schemas.microsoft.com/office/drawing/2014/main" id="{B4262023-84B8-4BA9-A93B-70D8020588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r w:rsidR="004953F7">
      <w:rPr>
        <w:noProof/>
      </w:rPr>
      <w:drawing>
        <wp:anchor distT="0" distB="0" distL="114300" distR="114300" simplePos="0" relativeHeight="251658246" behindDoc="0" locked="0" layoutInCell="1" allowOverlap="1" wp14:anchorId="1F22C96C" wp14:editId="56B7C891">
          <wp:simplePos x="0" y="0"/>
          <wp:positionH relativeFrom="column">
            <wp:posOffset>0</wp:posOffset>
          </wp:positionH>
          <wp:positionV relativeFrom="paragraph">
            <wp:posOffset>304800</wp:posOffset>
          </wp:positionV>
          <wp:extent cx="1241425" cy="437515"/>
          <wp:effectExtent l="0" t="0" r="0" b="0"/>
          <wp:wrapTopAndBottom/>
          <wp:docPr id="1762686387" name="Grafik 1" descr="Ein Bild, das Schrift, Text, Screenshot, Grafiken enthält.&#10;&#10;KI-generierte Inhalte können fehlerhaft sein.">
            <a:extLst xmlns:a="http://schemas.openxmlformats.org/drawingml/2006/main">
              <a:ext uri="{FF2B5EF4-FFF2-40B4-BE49-F238E27FC236}">
                <a16:creationId xmlns:a16="http://schemas.microsoft.com/office/drawing/2014/main" id="{1795E136-7F93-4F0C-895D-1365254CA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37189" name="Grafik 1" descr="Ein Bild, das Schrift, Tex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41425" cy="437515"/>
                  </a:xfrm>
                  <a:prstGeom prst="rect">
                    <a:avLst/>
                  </a:prstGeom>
                </pic:spPr>
              </pic:pic>
            </a:graphicData>
          </a:graphic>
        </wp:anchor>
      </w:drawing>
    </w:r>
    <w:r w:rsidR="004953F7">
      <w:rPr>
        <w:noProof/>
      </w:rPr>
      <w:drawing>
        <wp:anchor distT="0" distB="0" distL="114300" distR="114300" simplePos="0" relativeHeight="251658247" behindDoc="0" locked="0" layoutInCell="1" allowOverlap="1" wp14:anchorId="45BCB577" wp14:editId="264BC038">
          <wp:simplePos x="0" y="0"/>
          <wp:positionH relativeFrom="column">
            <wp:posOffset>5042535</wp:posOffset>
          </wp:positionH>
          <wp:positionV relativeFrom="paragraph">
            <wp:posOffset>306070</wp:posOffset>
          </wp:positionV>
          <wp:extent cx="852170" cy="436245"/>
          <wp:effectExtent l="0" t="0" r="5080" b="1905"/>
          <wp:wrapTopAndBottom/>
          <wp:docPr id="338654654" name="Grafik 1211287084" descr="Ein Bild, das Schrift, Grafiken, Logo, Text enthält.&#10;&#10;KI-generierte Inhalte können fehlerhaft sein.">
            <a:extLst xmlns:a="http://schemas.openxmlformats.org/drawingml/2006/main">
              <a:ext uri="{FF2B5EF4-FFF2-40B4-BE49-F238E27FC236}">
                <a16:creationId xmlns:a16="http://schemas.microsoft.com/office/drawing/2014/main" id="{7C3BFB7C-4A9C-409D-9FD1-898C7E0CF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7084" name="Grafik 1211287084" descr="Ein Bild, das Schrift, Grafiken, Logo, Tex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852170" cy="436245"/>
                  </a:xfrm>
                  <a:prstGeom prst="rect">
                    <a:avLst/>
                  </a:prstGeom>
                </pic:spPr>
              </pic:pic>
            </a:graphicData>
          </a:graphic>
        </wp:anchor>
      </w:drawing>
    </w:r>
  </w:p>
  <w:p w14:paraId="194B6156" w14:textId="77777777" w:rsidR="00B01383" w:rsidRDefault="00B0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4D8"/>
    <w:multiLevelType w:val="hybridMultilevel"/>
    <w:tmpl w:val="D6307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945D29"/>
    <w:multiLevelType w:val="hybridMultilevel"/>
    <w:tmpl w:val="EC925F80"/>
    <w:lvl w:ilvl="0" w:tplc="B23428A0">
      <w:start w:val="1"/>
      <w:numFmt w:val="decimal"/>
      <w:lvlText w:val="%1)"/>
      <w:lvlJc w:val="left"/>
      <w:pPr>
        <w:ind w:left="1180" w:hanging="360"/>
      </w:pPr>
      <w:rPr>
        <w:rFonts w:hint="default"/>
      </w:rPr>
    </w:lvl>
    <w:lvl w:ilvl="1" w:tplc="04070019" w:tentative="1">
      <w:start w:val="1"/>
      <w:numFmt w:val="lowerLetter"/>
      <w:lvlText w:val="%2."/>
      <w:lvlJc w:val="left"/>
      <w:pPr>
        <w:ind w:left="1900" w:hanging="360"/>
      </w:pPr>
    </w:lvl>
    <w:lvl w:ilvl="2" w:tplc="0407001B" w:tentative="1">
      <w:start w:val="1"/>
      <w:numFmt w:val="lowerRoman"/>
      <w:lvlText w:val="%3."/>
      <w:lvlJc w:val="right"/>
      <w:pPr>
        <w:ind w:left="2620" w:hanging="180"/>
      </w:pPr>
    </w:lvl>
    <w:lvl w:ilvl="3" w:tplc="0407000F" w:tentative="1">
      <w:start w:val="1"/>
      <w:numFmt w:val="decimal"/>
      <w:lvlText w:val="%4."/>
      <w:lvlJc w:val="left"/>
      <w:pPr>
        <w:ind w:left="3340" w:hanging="360"/>
      </w:pPr>
    </w:lvl>
    <w:lvl w:ilvl="4" w:tplc="04070019" w:tentative="1">
      <w:start w:val="1"/>
      <w:numFmt w:val="lowerLetter"/>
      <w:lvlText w:val="%5."/>
      <w:lvlJc w:val="left"/>
      <w:pPr>
        <w:ind w:left="4060" w:hanging="360"/>
      </w:pPr>
    </w:lvl>
    <w:lvl w:ilvl="5" w:tplc="0407001B" w:tentative="1">
      <w:start w:val="1"/>
      <w:numFmt w:val="lowerRoman"/>
      <w:lvlText w:val="%6."/>
      <w:lvlJc w:val="right"/>
      <w:pPr>
        <w:ind w:left="4780" w:hanging="180"/>
      </w:pPr>
    </w:lvl>
    <w:lvl w:ilvl="6" w:tplc="0407000F" w:tentative="1">
      <w:start w:val="1"/>
      <w:numFmt w:val="decimal"/>
      <w:lvlText w:val="%7."/>
      <w:lvlJc w:val="left"/>
      <w:pPr>
        <w:ind w:left="5500" w:hanging="360"/>
      </w:pPr>
    </w:lvl>
    <w:lvl w:ilvl="7" w:tplc="04070019" w:tentative="1">
      <w:start w:val="1"/>
      <w:numFmt w:val="lowerLetter"/>
      <w:lvlText w:val="%8."/>
      <w:lvlJc w:val="left"/>
      <w:pPr>
        <w:ind w:left="6220" w:hanging="360"/>
      </w:pPr>
    </w:lvl>
    <w:lvl w:ilvl="8" w:tplc="0407001B" w:tentative="1">
      <w:start w:val="1"/>
      <w:numFmt w:val="lowerRoman"/>
      <w:lvlText w:val="%9."/>
      <w:lvlJc w:val="right"/>
      <w:pPr>
        <w:ind w:left="6940" w:hanging="180"/>
      </w:pPr>
    </w:lvl>
  </w:abstractNum>
  <w:abstractNum w:abstractNumId="2" w15:restartNumberingAfterBreak="0">
    <w:nsid w:val="1DB145FB"/>
    <w:multiLevelType w:val="hybridMultilevel"/>
    <w:tmpl w:val="D7E29072"/>
    <w:lvl w:ilvl="0" w:tplc="F8187BC2">
      <w:start w:val="1"/>
      <w:numFmt w:val="bullet"/>
      <w:lvlText w:val=""/>
      <w:lvlJc w:val="left"/>
      <w:pPr>
        <w:ind w:left="1160" w:hanging="360"/>
      </w:pPr>
      <w:rPr>
        <w:rFonts w:ascii="Symbol" w:hAnsi="Symbol"/>
      </w:rPr>
    </w:lvl>
    <w:lvl w:ilvl="1" w:tplc="55029E48">
      <w:start w:val="1"/>
      <w:numFmt w:val="bullet"/>
      <w:lvlText w:val=""/>
      <w:lvlJc w:val="left"/>
      <w:pPr>
        <w:ind w:left="1160" w:hanging="360"/>
      </w:pPr>
      <w:rPr>
        <w:rFonts w:ascii="Symbol" w:hAnsi="Symbol"/>
      </w:rPr>
    </w:lvl>
    <w:lvl w:ilvl="2" w:tplc="95D0BDD0">
      <w:start w:val="1"/>
      <w:numFmt w:val="bullet"/>
      <w:lvlText w:val=""/>
      <w:lvlJc w:val="left"/>
      <w:pPr>
        <w:ind w:left="1160" w:hanging="360"/>
      </w:pPr>
      <w:rPr>
        <w:rFonts w:ascii="Symbol" w:hAnsi="Symbol"/>
      </w:rPr>
    </w:lvl>
    <w:lvl w:ilvl="3" w:tplc="75F80C6C">
      <w:start w:val="1"/>
      <w:numFmt w:val="bullet"/>
      <w:lvlText w:val=""/>
      <w:lvlJc w:val="left"/>
      <w:pPr>
        <w:ind w:left="1160" w:hanging="360"/>
      </w:pPr>
      <w:rPr>
        <w:rFonts w:ascii="Symbol" w:hAnsi="Symbol"/>
      </w:rPr>
    </w:lvl>
    <w:lvl w:ilvl="4" w:tplc="C89A49AC">
      <w:start w:val="1"/>
      <w:numFmt w:val="bullet"/>
      <w:lvlText w:val=""/>
      <w:lvlJc w:val="left"/>
      <w:pPr>
        <w:ind w:left="1160" w:hanging="360"/>
      </w:pPr>
      <w:rPr>
        <w:rFonts w:ascii="Symbol" w:hAnsi="Symbol"/>
      </w:rPr>
    </w:lvl>
    <w:lvl w:ilvl="5" w:tplc="DEDE7720">
      <w:start w:val="1"/>
      <w:numFmt w:val="bullet"/>
      <w:lvlText w:val=""/>
      <w:lvlJc w:val="left"/>
      <w:pPr>
        <w:ind w:left="1160" w:hanging="360"/>
      </w:pPr>
      <w:rPr>
        <w:rFonts w:ascii="Symbol" w:hAnsi="Symbol"/>
      </w:rPr>
    </w:lvl>
    <w:lvl w:ilvl="6" w:tplc="790066CE">
      <w:start w:val="1"/>
      <w:numFmt w:val="bullet"/>
      <w:lvlText w:val=""/>
      <w:lvlJc w:val="left"/>
      <w:pPr>
        <w:ind w:left="1160" w:hanging="360"/>
      </w:pPr>
      <w:rPr>
        <w:rFonts w:ascii="Symbol" w:hAnsi="Symbol"/>
      </w:rPr>
    </w:lvl>
    <w:lvl w:ilvl="7" w:tplc="803620D4">
      <w:start w:val="1"/>
      <w:numFmt w:val="bullet"/>
      <w:lvlText w:val=""/>
      <w:lvlJc w:val="left"/>
      <w:pPr>
        <w:ind w:left="1160" w:hanging="360"/>
      </w:pPr>
      <w:rPr>
        <w:rFonts w:ascii="Symbol" w:hAnsi="Symbol"/>
      </w:rPr>
    </w:lvl>
    <w:lvl w:ilvl="8" w:tplc="DB2E15DE">
      <w:start w:val="1"/>
      <w:numFmt w:val="bullet"/>
      <w:lvlText w:val=""/>
      <w:lvlJc w:val="left"/>
      <w:pPr>
        <w:ind w:left="1160" w:hanging="360"/>
      </w:pPr>
      <w:rPr>
        <w:rFonts w:ascii="Symbol" w:hAnsi="Symbol"/>
      </w:rPr>
    </w:lvl>
  </w:abstractNum>
  <w:abstractNum w:abstractNumId="3" w15:restartNumberingAfterBreak="0">
    <w:nsid w:val="21FEB724"/>
    <w:multiLevelType w:val="hybridMultilevel"/>
    <w:tmpl w:val="B0762B40"/>
    <w:lvl w:ilvl="0" w:tplc="9C305828">
      <w:start w:val="1"/>
      <w:numFmt w:val="bullet"/>
      <w:lvlText w:val=""/>
      <w:lvlJc w:val="left"/>
      <w:pPr>
        <w:ind w:left="360" w:hanging="360"/>
      </w:pPr>
      <w:rPr>
        <w:rFonts w:ascii="Symbol" w:hAnsi="Symbol" w:hint="default"/>
      </w:rPr>
    </w:lvl>
    <w:lvl w:ilvl="1" w:tplc="6068FAFE">
      <w:start w:val="1"/>
      <w:numFmt w:val="bullet"/>
      <w:lvlText w:val="o"/>
      <w:lvlJc w:val="left"/>
      <w:pPr>
        <w:ind w:left="1440" w:hanging="360"/>
      </w:pPr>
      <w:rPr>
        <w:rFonts w:ascii="Courier New" w:hAnsi="Courier New" w:hint="default"/>
      </w:rPr>
    </w:lvl>
    <w:lvl w:ilvl="2" w:tplc="7B20E768">
      <w:start w:val="1"/>
      <w:numFmt w:val="bullet"/>
      <w:lvlText w:val=""/>
      <w:lvlJc w:val="left"/>
      <w:pPr>
        <w:ind w:left="2160" w:hanging="360"/>
      </w:pPr>
      <w:rPr>
        <w:rFonts w:ascii="Wingdings" w:hAnsi="Wingdings" w:hint="default"/>
      </w:rPr>
    </w:lvl>
    <w:lvl w:ilvl="3" w:tplc="112C3B90">
      <w:start w:val="1"/>
      <w:numFmt w:val="bullet"/>
      <w:lvlText w:val=""/>
      <w:lvlJc w:val="left"/>
      <w:pPr>
        <w:ind w:left="2880" w:hanging="360"/>
      </w:pPr>
      <w:rPr>
        <w:rFonts w:ascii="Symbol" w:hAnsi="Symbol" w:hint="default"/>
      </w:rPr>
    </w:lvl>
    <w:lvl w:ilvl="4" w:tplc="831097EC">
      <w:start w:val="1"/>
      <w:numFmt w:val="bullet"/>
      <w:lvlText w:val="o"/>
      <w:lvlJc w:val="left"/>
      <w:pPr>
        <w:ind w:left="3600" w:hanging="360"/>
      </w:pPr>
      <w:rPr>
        <w:rFonts w:ascii="Courier New" w:hAnsi="Courier New" w:hint="default"/>
      </w:rPr>
    </w:lvl>
    <w:lvl w:ilvl="5" w:tplc="BC244590">
      <w:start w:val="1"/>
      <w:numFmt w:val="bullet"/>
      <w:lvlText w:val=""/>
      <w:lvlJc w:val="left"/>
      <w:pPr>
        <w:ind w:left="4320" w:hanging="360"/>
      </w:pPr>
      <w:rPr>
        <w:rFonts w:ascii="Wingdings" w:hAnsi="Wingdings" w:hint="default"/>
      </w:rPr>
    </w:lvl>
    <w:lvl w:ilvl="6" w:tplc="32F2C244">
      <w:start w:val="1"/>
      <w:numFmt w:val="bullet"/>
      <w:lvlText w:val=""/>
      <w:lvlJc w:val="left"/>
      <w:pPr>
        <w:ind w:left="5040" w:hanging="360"/>
      </w:pPr>
      <w:rPr>
        <w:rFonts w:ascii="Symbol" w:hAnsi="Symbol" w:hint="default"/>
      </w:rPr>
    </w:lvl>
    <w:lvl w:ilvl="7" w:tplc="2DF6BECC">
      <w:start w:val="1"/>
      <w:numFmt w:val="bullet"/>
      <w:lvlText w:val="o"/>
      <w:lvlJc w:val="left"/>
      <w:pPr>
        <w:ind w:left="5760" w:hanging="360"/>
      </w:pPr>
      <w:rPr>
        <w:rFonts w:ascii="Courier New" w:hAnsi="Courier New" w:hint="default"/>
      </w:rPr>
    </w:lvl>
    <w:lvl w:ilvl="8" w:tplc="511645CA">
      <w:start w:val="1"/>
      <w:numFmt w:val="bullet"/>
      <w:lvlText w:val=""/>
      <w:lvlJc w:val="left"/>
      <w:pPr>
        <w:ind w:left="6480" w:hanging="360"/>
      </w:pPr>
      <w:rPr>
        <w:rFonts w:ascii="Wingdings" w:hAnsi="Wingdings" w:hint="default"/>
      </w:rPr>
    </w:lvl>
  </w:abstractNum>
  <w:abstractNum w:abstractNumId="4" w15:restartNumberingAfterBreak="0">
    <w:nsid w:val="36A04BC2"/>
    <w:multiLevelType w:val="hybridMultilevel"/>
    <w:tmpl w:val="664A8900"/>
    <w:lvl w:ilvl="0" w:tplc="C31EE49A">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7602B"/>
    <w:multiLevelType w:val="hybridMultilevel"/>
    <w:tmpl w:val="0AF0F886"/>
    <w:lvl w:ilvl="0" w:tplc="04070001">
      <w:start w:val="1"/>
      <w:numFmt w:val="bullet"/>
      <w:lvlText w:val=""/>
      <w:lvlJc w:val="left"/>
      <w:pPr>
        <w:ind w:left="1410" w:hanging="360"/>
      </w:pPr>
      <w:rPr>
        <w:rFonts w:ascii="Symbol" w:hAnsi="Symbol" w:hint="default"/>
      </w:rPr>
    </w:lvl>
    <w:lvl w:ilvl="1" w:tplc="04070003">
      <w:start w:val="1"/>
      <w:numFmt w:val="bullet"/>
      <w:lvlText w:val="o"/>
      <w:lvlJc w:val="left"/>
      <w:pPr>
        <w:ind w:left="2130" w:hanging="360"/>
      </w:pPr>
      <w:rPr>
        <w:rFonts w:ascii="Courier New" w:hAnsi="Courier New" w:cs="Courier New" w:hint="default"/>
      </w:rPr>
    </w:lvl>
    <w:lvl w:ilvl="2" w:tplc="04070005">
      <w:start w:val="1"/>
      <w:numFmt w:val="bullet"/>
      <w:lvlText w:val=""/>
      <w:lvlJc w:val="left"/>
      <w:pPr>
        <w:ind w:left="2850" w:hanging="360"/>
      </w:pPr>
      <w:rPr>
        <w:rFonts w:ascii="Wingdings" w:hAnsi="Wingdings" w:hint="default"/>
      </w:rPr>
    </w:lvl>
    <w:lvl w:ilvl="3" w:tplc="04070001" w:tentative="1">
      <w:start w:val="1"/>
      <w:numFmt w:val="bullet"/>
      <w:lvlText w:val=""/>
      <w:lvlJc w:val="left"/>
      <w:pPr>
        <w:ind w:left="3570" w:hanging="360"/>
      </w:pPr>
      <w:rPr>
        <w:rFonts w:ascii="Symbol" w:hAnsi="Symbol" w:hint="default"/>
      </w:rPr>
    </w:lvl>
    <w:lvl w:ilvl="4" w:tplc="04070003" w:tentative="1">
      <w:start w:val="1"/>
      <w:numFmt w:val="bullet"/>
      <w:lvlText w:val="o"/>
      <w:lvlJc w:val="left"/>
      <w:pPr>
        <w:ind w:left="4290" w:hanging="360"/>
      </w:pPr>
      <w:rPr>
        <w:rFonts w:ascii="Courier New" w:hAnsi="Courier New" w:cs="Courier New" w:hint="default"/>
      </w:rPr>
    </w:lvl>
    <w:lvl w:ilvl="5" w:tplc="04070005" w:tentative="1">
      <w:start w:val="1"/>
      <w:numFmt w:val="bullet"/>
      <w:lvlText w:val=""/>
      <w:lvlJc w:val="left"/>
      <w:pPr>
        <w:ind w:left="5010" w:hanging="360"/>
      </w:pPr>
      <w:rPr>
        <w:rFonts w:ascii="Wingdings" w:hAnsi="Wingdings" w:hint="default"/>
      </w:rPr>
    </w:lvl>
    <w:lvl w:ilvl="6" w:tplc="04070001" w:tentative="1">
      <w:start w:val="1"/>
      <w:numFmt w:val="bullet"/>
      <w:lvlText w:val=""/>
      <w:lvlJc w:val="left"/>
      <w:pPr>
        <w:ind w:left="5730" w:hanging="360"/>
      </w:pPr>
      <w:rPr>
        <w:rFonts w:ascii="Symbol" w:hAnsi="Symbol" w:hint="default"/>
      </w:rPr>
    </w:lvl>
    <w:lvl w:ilvl="7" w:tplc="04070003" w:tentative="1">
      <w:start w:val="1"/>
      <w:numFmt w:val="bullet"/>
      <w:lvlText w:val="o"/>
      <w:lvlJc w:val="left"/>
      <w:pPr>
        <w:ind w:left="6450" w:hanging="360"/>
      </w:pPr>
      <w:rPr>
        <w:rFonts w:ascii="Courier New" w:hAnsi="Courier New" w:cs="Courier New" w:hint="default"/>
      </w:rPr>
    </w:lvl>
    <w:lvl w:ilvl="8" w:tplc="04070005" w:tentative="1">
      <w:start w:val="1"/>
      <w:numFmt w:val="bullet"/>
      <w:lvlText w:val=""/>
      <w:lvlJc w:val="left"/>
      <w:pPr>
        <w:ind w:left="7170" w:hanging="360"/>
      </w:pPr>
      <w:rPr>
        <w:rFonts w:ascii="Wingdings" w:hAnsi="Wingdings" w:hint="default"/>
      </w:rPr>
    </w:lvl>
  </w:abstractNum>
  <w:abstractNum w:abstractNumId="6" w15:restartNumberingAfterBreak="0">
    <w:nsid w:val="38EF66A4"/>
    <w:multiLevelType w:val="hybridMultilevel"/>
    <w:tmpl w:val="2DCC65C0"/>
    <w:lvl w:ilvl="0" w:tplc="FFFFFFFF">
      <w:start w:val="1"/>
      <w:numFmt w:val="bullet"/>
      <w:lvlText w:val=""/>
      <w:lvlJc w:val="left"/>
      <w:pPr>
        <w:ind w:left="1410" w:hanging="360"/>
      </w:pPr>
      <w:rPr>
        <w:rFonts w:ascii="Symbol" w:hAnsi="Symbol" w:hint="default"/>
      </w:rPr>
    </w:lvl>
    <w:lvl w:ilvl="1" w:tplc="0407000B">
      <w:start w:val="1"/>
      <w:numFmt w:val="bullet"/>
      <w:lvlText w:val=""/>
      <w:lvlJc w:val="left"/>
      <w:pPr>
        <w:ind w:left="2130" w:hanging="360"/>
      </w:pPr>
      <w:rPr>
        <w:rFonts w:ascii="Wingdings" w:hAnsi="Wingdings" w:hint="default"/>
      </w:rPr>
    </w:lvl>
    <w:lvl w:ilvl="2" w:tplc="FFFFFFFF">
      <w:start w:val="1"/>
      <w:numFmt w:val="bullet"/>
      <w:lvlText w:val=""/>
      <w:lvlJc w:val="left"/>
      <w:pPr>
        <w:ind w:left="2850" w:hanging="360"/>
      </w:pPr>
      <w:rPr>
        <w:rFonts w:ascii="Wingdings" w:hAnsi="Wingdings" w:hint="default"/>
      </w:rPr>
    </w:lvl>
    <w:lvl w:ilvl="3" w:tplc="FFFFFFFF">
      <w:start w:val="3"/>
      <w:numFmt w:val="bullet"/>
      <w:lvlText w:val="•"/>
      <w:lvlJc w:val="left"/>
      <w:pPr>
        <w:ind w:left="3570" w:hanging="360"/>
      </w:pPr>
      <w:rPr>
        <w:rFonts w:ascii="Fira Sans" w:eastAsia="Arial" w:hAnsi="Fira Sans" w:cs="Aria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7" w15:restartNumberingAfterBreak="0">
    <w:nsid w:val="46D17808"/>
    <w:multiLevelType w:val="hybridMultilevel"/>
    <w:tmpl w:val="3252C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202095"/>
    <w:multiLevelType w:val="hybridMultilevel"/>
    <w:tmpl w:val="368E3D4A"/>
    <w:lvl w:ilvl="0" w:tplc="04070001">
      <w:start w:val="1"/>
      <w:numFmt w:val="bullet"/>
      <w:lvlText w:val=""/>
      <w:lvlJc w:val="left"/>
      <w:pPr>
        <w:ind w:left="1170" w:hanging="360"/>
      </w:pPr>
      <w:rPr>
        <w:rFonts w:ascii="Symbol" w:hAnsi="Symbol" w:hint="default"/>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9" w15:restartNumberingAfterBreak="0">
    <w:nsid w:val="4B5415FC"/>
    <w:multiLevelType w:val="hybridMultilevel"/>
    <w:tmpl w:val="219806AA"/>
    <w:lvl w:ilvl="0" w:tplc="04070001">
      <w:start w:val="1"/>
      <w:numFmt w:val="bullet"/>
      <w:lvlText w:val=""/>
      <w:lvlJc w:val="left"/>
      <w:pPr>
        <w:ind w:left="1410" w:hanging="360"/>
      </w:pPr>
      <w:rPr>
        <w:rFonts w:ascii="Symbol" w:hAnsi="Symbol" w:hint="default"/>
      </w:rPr>
    </w:lvl>
    <w:lvl w:ilvl="1" w:tplc="04070003">
      <w:start w:val="1"/>
      <w:numFmt w:val="bullet"/>
      <w:lvlText w:val="o"/>
      <w:lvlJc w:val="left"/>
      <w:pPr>
        <w:ind w:left="2130" w:hanging="360"/>
      </w:pPr>
      <w:rPr>
        <w:rFonts w:ascii="Courier New" w:hAnsi="Courier New" w:cs="Courier New" w:hint="default"/>
      </w:rPr>
    </w:lvl>
    <w:lvl w:ilvl="2" w:tplc="0409000B">
      <w:start w:val="1"/>
      <w:numFmt w:val="bullet"/>
      <w:lvlText w:val=""/>
      <w:lvlJc w:val="left"/>
      <w:pPr>
        <w:ind w:left="2850" w:hanging="360"/>
      </w:pPr>
      <w:rPr>
        <w:rFonts w:ascii="Wingdings" w:hAnsi="Wingdings" w:hint="default"/>
      </w:rPr>
    </w:lvl>
    <w:lvl w:ilvl="3" w:tplc="09E6000C">
      <w:start w:val="3"/>
      <w:numFmt w:val="bullet"/>
      <w:lvlText w:val="•"/>
      <w:lvlJc w:val="left"/>
      <w:pPr>
        <w:ind w:left="3570" w:hanging="360"/>
      </w:pPr>
      <w:rPr>
        <w:rFonts w:ascii="Fira Sans" w:eastAsia="Arial" w:hAnsi="Fira Sans" w:cs="Arial" w:hint="default"/>
      </w:rPr>
    </w:lvl>
    <w:lvl w:ilvl="4" w:tplc="04070003" w:tentative="1">
      <w:start w:val="1"/>
      <w:numFmt w:val="bullet"/>
      <w:lvlText w:val="o"/>
      <w:lvlJc w:val="left"/>
      <w:pPr>
        <w:ind w:left="4290" w:hanging="360"/>
      </w:pPr>
      <w:rPr>
        <w:rFonts w:ascii="Courier New" w:hAnsi="Courier New" w:cs="Courier New" w:hint="default"/>
      </w:rPr>
    </w:lvl>
    <w:lvl w:ilvl="5" w:tplc="04070005" w:tentative="1">
      <w:start w:val="1"/>
      <w:numFmt w:val="bullet"/>
      <w:lvlText w:val=""/>
      <w:lvlJc w:val="left"/>
      <w:pPr>
        <w:ind w:left="5010" w:hanging="360"/>
      </w:pPr>
      <w:rPr>
        <w:rFonts w:ascii="Wingdings" w:hAnsi="Wingdings" w:hint="default"/>
      </w:rPr>
    </w:lvl>
    <w:lvl w:ilvl="6" w:tplc="04070001" w:tentative="1">
      <w:start w:val="1"/>
      <w:numFmt w:val="bullet"/>
      <w:lvlText w:val=""/>
      <w:lvlJc w:val="left"/>
      <w:pPr>
        <w:ind w:left="5730" w:hanging="360"/>
      </w:pPr>
      <w:rPr>
        <w:rFonts w:ascii="Symbol" w:hAnsi="Symbol" w:hint="default"/>
      </w:rPr>
    </w:lvl>
    <w:lvl w:ilvl="7" w:tplc="04070003" w:tentative="1">
      <w:start w:val="1"/>
      <w:numFmt w:val="bullet"/>
      <w:lvlText w:val="o"/>
      <w:lvlJc w:val="left"/>
      <w:pPr>
        <w:ind w:left="6450" w:hanging="360"/>
      </w:pPr>
      <w:rPr>
        <w:rFonts w:ascii="Courier New" w:hAnsi="Courier New" w:cs="Courier New" w:hint="default"/>
      </w:rPr>
    </w:lvl>
    <w:lvl w:ilvl="8" w:tplc="04070005" w:tentative="1">
      <w:start w:val="1"/>
      <w:numFmt w:val="bullet"/>
      <w:lvlText w:val=""/>
      <w:lvlJc w:val="left"/>
      <w:pPr>
        <w:ind w:left="7170" w:hanging="360"/>
      </w:pPr>
      <w:rPr>
        <w:rFonts w:ascii="Wingdings" w:hAnsi="Wingdings" w:hint="default"/>
      </w:rPr>
    </w:lvl>
  </w:abstractNum>
  <w:abstractNum w:abstractNumId="10" w15:restartNumberingAfterBreak="0">
    <w:nsid w:val="59E90ACC"/>
    <w:multiLevelType w:val="hybridMultilevel"/>
    <w:tmpl w:val="55A04E36"/>
    <w:lvl w:ilvl="0" w:tplc="D5AA5396">
      <w:start w:val="1"/>
      <w:numFmt w:val="bullet"/>
      <w:lvlText w:val=""/>
      <w:lvlJc w:val="left"/>
      <w:pPr>
        <w:ind w:left="720" w:hanging="360"/>
      </w:pPr>
      <w:rPr>
        <w:rFonts w:ascii="Symbol" w:hAnsi="Symbol" w:hint="default"/>
      </w:rPr>
    </w:lvl>
    <w:lvl w:ilvl="1" w:tplc="20605F52">
      <w:start w:val="1"/>
      <w:numFmt w:val="bullet"/>
      <w:lvlText w:val="o"/>
      <w:lvlJc w:val="left"/>
      <w:pPr>
        <w:ind w:left="1440" w:hanging="360"/>
      </w:pPr>
      <w:rPr>
        <w:rFonts w:ascii="Courier New" w:hAnsi="Courier New" w:hint="default"/>
      </w:rPr>
    </w:lvl>
    <w:lvl w:ilvl="2" w:tplc="596AAF4E">
      <w:start w:val="1"/>
      <w:numFmt w:val="bullet"/>
      <w:lvlText w:val=""/>
      <w:lvlJc w:val="left"/>
      <w:pPr>
        <w:ind w:left="2160" w:hanging="360"/>
      </w:pPr>
      <w:rPr>
        <w:rFonts w:ascii="Wingdings" w:hAnsi="Wingdings" w:hint="default"/>
      </w:rPr>
    </w:lvl>
    <w:lvl w:ilvl="3" w:tplc="D8502E44">
      <w:start w:val="1"/>
      <w:numFmt w:val="bullet"/>
      <w:lvlText w:val=""/>
      <w:lvlJc w:val="left"/>
      <w:pPr>
        <w:ind w:left="2880" w:hanging="360"/>
      </w:pPr>
      <w:rPr>
        <w:rFonts w:ascii="Symbol" w:hAnsi="Symbol" w:hint="default"/>
      </w:rPr>
    </w:lvl>
    <w:lvl w:ilvl="4" w:tplc="3D86B306">
      <w:start w:val="1"/>
      <w:numFmt w:val="bullet"/>
      <w:lvlText w:val="o"/>
      <w:lvlJc w:val="left"/>
      <w:pPr>
        <w:ind w:left="3600" w:hanging="360"/>
      </w:pPr>
      <w:rPr>
        <w:rFonts w:ascii="Courier New" w:hAnsi="Courier New" w:hint="default"/>
      </w:rPr>
    </w:lvl>
    <w:lvl w:ilvl="5" w:tplc="5AA619BE">
      <w:start w:val="1"/>
      <w:numFmt w:val="bullet"/>
      <w:lvlText w:val=""/>
      <w:lvlJc w:val="left"/>
      <w:pPr>
        <w:ind w:left="4320" w:hanging="360"/>
      </w:pPr>
      <w:rPr>
        <w:rFonts w:ascii="Wingdings" w:hAnsi="Wingdings" w:hint="default"/>
      </w:rPr>
    </w:lvl>
    <w:lvl w:ilvl="6" w:tplc="E3245B46">
      <w:start w:val="1"/>
      <w:numFmt w:val="bullet"/>
      <w:lvlText w:val=""/>
      <w:lvlJc w:val="left"/>
      <w:pPr>
        <w:ind w:left="5040" w:hanging="360"/>
      </w:pPr>
      <w:rPr>
        <w:rFonts w:ascii="Symbol" w:hAnsi="Symbol" w:hint="default"/>
      </w:rPr>
    </w:lvl>
    <w:lvl w:ilvl="7" w:tplc="23BC70D2">
      <w:start w:val="1"/>
      <w:numFmt w:val="bullet"/>
      <w:lvlText w:val="o"/>
      <w:lvlJc w:val="left"/>
      <w:pPr>
        <w:ind w:left="5760" w:hanging="360"/>
      </w:pPr>
      <w:rPr>
        <w:rFonts w:ascii="Courier New" w:hAnsi="Courier New" w:hint="default"/>
      </w:rPr>
    </w:lvl>
    <w:lvl w:ilvl="8" w:tplc="9CB8BDAC">
      <w:start w:val="1"/>
      <w:numFmt w:val="bullet"/>
      <w:lvlText w:val=""/>
      <w:lvlJc w:val="left"/>
      <w:pPr>
        <w:ind w:left="6480" w:hanging="360"/>
      </w:pPr>
      <w:rPr>
        <w:rFonts w:ascii="Wingdings" w:hAnsi="Wingdings" w:hint="default"/>
      </w:rPr>
    </w:lvl>
  </w:abstractNum>
  <w:abstractNum w:abstractNumId="11" w15:restartNumberingAfterBreak="0">
    <w:nsid w:val="5F8C4B16"/>
    <w:multiLevelType w:val="hybridMultilevel"/>
    <w:tmpl w:val="85F47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F4414E"/>
    <w:multiLevelType w:val="hybridMultilevel"/>
    <w:tmpl w:val="010C7E44"/>
    <w:lvl w:ilvl="0" w:tplc="0407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B5714"/>
    <w:multiLevelType w:val="hybridMultilevel"/>
    <w:tmpl w:val="4822D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3EA963"/>
    <w:multiLevelType w:val="hybridMultilevel"/>
    <w:tmpl w:val="71DA180E"/>
    <w:lvl w:ilvl="0" w:tplc="5A669492">
      <w:start w:val="1"/>
      <w:numFmt w:val="bullet"/>
      <w:lvlText w:val=""/>
      <w:lvlJc w:val="left"/>
      <w:pPr>
        <w:ind w:left="720" w:hanging="360"/>
      </w:pPr>
      <w:rPr>
        <w:rFonts w:ascii="Symbol" w:hAnsi="Symbol" w:hint="default"/>
      </w:rPr>
    </w:lvl>
    <w:lvl w:ilvl="1" w:tplc="487C2226">
      <w:start w:val="1"/>
      <w:numFmt w:val="bullet"/>
      <w:lvlText w:val="o"/>
      <w:lvlJc w:val="left"/>
      <w:pPr>
        <w:ind w:left="750" w:hanging="360"/>
      </w:pPr>
      <w:rPr>
        <w:rFonts w:ascii="Courier New" w:hAnsi="Courier New" w:hint="default"/>
      </w:rPr>
    </w:lvl>
    <w:lvl w:ilvl="2" w:tplc="86F4BF48">
      <w:start w:val="1"/>
      <w:numFmt w:val="bullet"/>
      <w:lvlText w:val=""/>
      <w:lvlJc w:val="left"/>
      <w:pPr>
        <w:ind w:left="1470" w:hanging="360"/>
      </w:pPr>
      <w:rPr>
        <w:rFonts w:ascii="Wingdings" w:hAnsi="Wingdings" w:hint="default"/>
      </w:rPr>
    </w:lvl>
    <w:lvl w:ilvl="3" w:tplc="E6C6CAC8">
      <w:start w:val="1"/>
      <w:numFmt w:val="bullet"/>
      <w:lvlText w:val=""/>
      <w:lvlJc w:val="left"/>
      <w:pPr>
        <w:ind w:left="2190" w:hanging="360"/>
      </w:pPr>
      <w:rPr>
        <w:rFonts w:ascii="Symbol" w:hAnsi="Symbol" w:hint="default"/>
      </w:rPr>
    </w:lvl>
    <w:lvl w:ilvl="4" w:tplc="E0A00F2E">
      <w:start w:val="1"/>
      <w:numFmt w:val="bullet"/>
      <w:lvlText w:val="o"/>
      <w:lvlJc w:val="left"/>
      <w:pPr>
        <w:ind w:left="2910" w:hanging="360"/>
      </w:pPr>
      <w:rPr>
        <w:rFonts w:ascii="Courier New" w:hAnsi="Courier New" w:hint="default"/>
      </w:rPr>
    </w:lvl>
    <w:lvl w:ilvl="5" w:tplc="AD042444">
      <w:start w:val="1"/>
      <w:numFmt w:val="bullet"/>
      <w:lvlText w:val=""/>
      <w:lvlJc w:val="left"/>
      <w:pPr>
        <w:ind w:left="3630" w:hanging="360"/>
      </w:pPr>
      <w:rPr>
        <w:rFonts w:ascii="Wingdings" w:hAnsi="Wingdings" w:hint="default"/>
      </w:rPr>
    </w:lvl>
    <w:lvl w:ilvl="6" w:tplc="8A80C00C">
      <w:start w:val="1"/>
      <w:numFmt w:val="bullet"/>
      <w:lvlText w:val=""/>
      <w:lvlJc w:val="left"/>
      <w:pPr>
        <w:ind w:left="4350" w:hanging="360"/>
      </w:pPr>
      <w:rPr>
        <w:rFonts w:ascii="Symbol" w:hAnsi="Symbol" w:hint="default"/>
      </w:rPr>
    </w:lvl>
    <w:lvl w:ilvl="7" w:tplc="390E56C4">
      <w:start w:val="1"/>
      <w:numFmt w:val="bullet"/>
      <w:lvlText w:val="o"/>
      <w:lvlJc w:val="left"/>
      <w:pPr>
        <w:ind w:left="5070" w:hanging="360"/>
      </w:pPr>
      <w:rPr>
        <w:rFonts w:ascii="Courier New" w:hAnsi="Courier New" w:hint="default"/>
      </w:rPr>
    </w:lvl>
    <w:lvl w:ilvl="8" w:tplc="04E2C990">
      <w:start w:val="1"/>
      <w:numFmt w:val="bullet"/>
      <w:lvlText w:val=""/>
      <w:lvlJc w:val="left"/>
      <w:pPr>
        <w:ind w:left="5790" w:hanging="360"/>
      </w:pPr>
      <w:rPr>
        <w:rFonts w:ascii="Wingdings" w:hAnsi="Wingdings" w:hint="default"/>
      </w:rPr>
    </w:lvl>
  </w:abstractNum>
  <w:abstractNum w:abstractNumId="15" w15:restartNumberingAfterBreak="0">
    <w:nsid w:val="79701E9A"/>
    <w:multiLevelType w:val="hybridMultilevel"/>
    <w:tmpl w:val="A7F03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5951137">
    <w:abstractNumId w:val="14"/>
  </w:num>
  <w:num w:numId="2" w16cid:durableId="1062021708">
    <w:abstractNumId w:val="13"/>
  </w:num>
  <w:num w:numId="3" w16cid:durableId="1064795011">
    <w:abstractNumId w:val="8"/>
  </w:num>
  <w:num w:numId="4" w16cid:durableId="1111701186">
    <w:abstractNumId w:val="11"/>
  </w:num>
  <w:num w:numId="5" w16cid:durableId="1308125441">
    <w:abstractNumId w:val="7"/>
  </w:num>
  <w:num w:numId="6" w16cid:durableId="1404718010">
    <w:abstractNumId w:val="10"/>
  </w:num>
  <w:num w:numId="7" w16cid:durableId="1458178329">
    <w:abstractNumId w:val="3"/>
  </w:num>
  <w:num w:numId="8" w16cid:durableId="1600064782">
    <w:abstractNumId w:val="6"/>
  </w:num>
  <w:num w:numId="9" w16cid:durableId="1607732843">
    <w:abstractNumId w:val="9"/>
  </w:num>
  <w:num w:numId="10" w16cid:durableId="2092189942">
    <w:abstractNumId w:val="12"/>
  </w:num>
  <w:num w:numId="11" w16cid:durableId="231353932">
    <w:abstractNumId w:val="0"/>
  </w:num>
  <w:num w:numId="12" w16cid:durableId="309486647">
    <w:abstractNumId w:val="15"/>
  </w:num>
  <w:num w:numId="13" w16cid:durableId="458229204">
    <w:abstractNumId w:val="1"/>
  </w:num>
  <w:num w:numId="14" w16cid:durableId="567764769">
    <w:abstractNumId w:val="2"/>
  </w:num>
  <w:num w:numId="15" w16cid:durableId="636758799">
    <w:abstractNumId w:val="4"/>
  </w:num>
  <w:num w:numId="16" w16cid:durableId="935864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CE2"/>
    <w:rsid w:val="00007801"/>
    <w:rsid w:val="00014414"/>
    <w:rsid w:val="00024B39"/>
    <w:rsid w:val="00027DCE"/>
    <w:rsid w:val="00031B8A"/>
    <w:rsid w:val="00031CF0"/>
    <w:rsid w:val="00041610"/>
    <w:rsid w:val="00056C70"/>
    <w:rsid w:val="00057FAC"/>
    <w:rsid w:val="000845FC"/>
    <w:rsid w:val="00085B3A"/>
    <w:rsid w:val="00096119"/>
    <w:rsid w:val="000A5564"/>
    <w:rsid w:val="000A5BA1"/>
    <w:rsid w:val="000A70AB"/>
    <w:rsid w:val="000A767D"/>
    <w:rsid w:val="000B0F26"/>
    <w:rsid w:val="000B3C0F"/>
    <w:rsid w:val="000C3C9B"/>
    <w:rsid w:val="000D0E73"/>
    <w:rsid w:val="000D4916"/>
    <w:rsid w:val="000E2D47"/>
    <w:rsid w:val="000E300B"/>
    <w:rsid w:val="000E4D69"/>
    <w:rsid w:val="000E708F"/>
    <w:rsid w:val="000F0BD0"/>
    <w:rsid w:val="000F4BFF"/>
    <w:rsid w:val="000F75C8"/>
    <w:rsid w:val="00104FC3"/>
    <w:rsid w:val="00114D5C"/>
    <w:rsid w:val="001213AC"/>
    <w:rsid w:val="001228E5"/>
    <w:rsid w:val="001318AD"/>
    <w:rsid w:val="00145E81"/>
    <w:rsid w:val="00167E95"/>
    <w:rsid w:val="001726F9"/>
    <w:rsid w:val="0017307B"/>
    <w:rsid w:val="00181B4F"/>
    <w:rsid w:val="00194A7F"/>
    <w:rsid w:val="001A0AE4"/>
    <w:rsid w:val="001A1C14"/>
    <w:rsid w:val="001A2782"/>
    <w:rsid w:val="001D03BB"/>
    <w:rsid w:val="001D1ADC"/>
    <w:rsid w:val="001E578C"/>
    <w:rsid w:val="001E72F1"/>
    <w:rsid w:val="001F1936"/>
    <w:rsid w:val="001F623C"/>
    <w:rsid w:val="0020100F"/>
    <w:rsid w:val="002020F0"/>
    <w:rsid w:val="002021C6"/>
    <w:rsid w:val="00215F90"/>
    <w:rsid w:val="00232D77"/>
    <w:rsid w:val="0024167A"/>
    <w:rsid w:val="002452DB"/>
    <w:rsid w:val="002630EA"/>
    <w:rsid w:val="00265BDB"/>
    <w:rsid w:val="00272A82"/>
    <w:rsid w:val="00282C70"/>
    <w:rsid w:val="00287AB0"/>
    <w:rsid w:val="00297F6F"/>
    <w:rsid w:val="002B2BCD"/>
    <w:rsid w:val="002D10B4"/>
    <w:rsid w:val="002D7E98"/>
    <w:rsid w:val="002D7F51"/>
    <w:rsid w:val="002E1966"/>
    <w:rsid w:val="002E2067"/>
    <w:rsid w:val="002E79E8"/>
    <w:rsid w:val="002E7E18"/>
    <w:rsid w:val="002F07B6"/>
    <w:rsid w:val="002F35D5"/>
    <w:rsid w:val="00312154"/>
    <w:rsid w:val="00314720"/>
    <w:rsid w:val="00321171"/>
    <w:rsid w:val="00322B6F"/>
    <w:rsid w:val="003255B1"/>
    <w:rsid w:val="0033415D"/>
    <w:rsid w:val="00346F5D"/>
    <w:rsid w:val="003661A3"/>
    <w:rsid w:val="00386AED"/>
    <w:rsid w:val="003A3650"/>
    <w:rsid w:val="003A4629"/>
    <w:rsid w:val="003A5BFB"/>
    <w:rsid w:val="003C10BE"/>
    <w:rsid w:val="003C2377"/>
    <w:rsid w:val="003C2ADB"/>
    <w:rsid w:val="003D45B4"/>
    <w:rsid w:val="003E08B8"/>
    <w:rsid w:val="00411817"/>
    <w:rsid w:val="00416C62"/>
    <w:rsid w:val="00437300"/>
    <w:rsid w:val="00450BEB"/>
    <w:rsid w:val="004530C8"/>
    <w:rsid w:val="004545F7"/>
    <w:rsid w:val="0046384B"/>
    <w:rsid w:val="00466A85"/>
    <w:rsid w:val="00483FB5"/>
    <w:rsid w:val="00491064"/>
    <w:rsid w:val="004953F7"/>
    <w:rsid w:val="00496F4A"/>
    <w:rsid w:val="004A1A3E"/>
    <w:rsid w:val="004A4D01"/>
    <w:rsid w:val="004A536F"/>
    <w:rsid w:val="004A5442"/>
    <w:rsid w:val="004B13AE"/>
    <w:rsid w:val="004B5259"/>
    <w:rsid w:val="004C11DA"/>
    <w:rsid w:val="004D1933"/>
    <w:rsid w:val="004D360B"/>
    <w:rsid w:val="004F5B75"/>
    <w:rsid w:val="00515EDF"/>
    <w:rsid w:val="00541519"/>
    <w:rsid w:val="005430DA"/>
    <w:rsid w:val="00555120"/>
    <w:rsid w:val="00560CE5"/>
    <w:rsid w:val="00561B42"/>
    <w:rsid w:val="005640EF"/>
    <w:rsid w:val="0057161B"/>
    <w:rsid w:val="00572541"/>
    <w:rsid w:val="0057326B"/>
    <w:rsid w:val="00582AC9"/>
    <w:rsid w:val="00584176"/>
    <w:rsid w:val="00585442"/>
    <w:rsid w:val="00595726"/>
    <w:rsid w:val="0059788C"/>
    <w:rsid w:val="005B29BA"/>
    <w:rsid w:val="005C2E0C"/>
    <w:rsid w:val="005C3DF3"/>
    <w:rsid w:val="005D2012"/>
    <w:rsid w:val="005D257D"/>
    <w:rsid w:val="005E5086"/>
    <w:rsid w:val="005F02A9"/>
    <w:rsid w:val="00600A52"/>
    <w:rsid w:val="00601E2F"/>
    <w:rsid w:val="00606C7E"/>
    <w:rsid w:val="00617F47"/>
    <w:rsid w:val="00630B57"/>
    <w:rsid w:val="0064392F"/>
    <w:rsid w:val="00650D3E"/>
    <w:rsid w:val="006526E2"/>
    <w:rsid w:val="00652CA3"/>
    <w:rsid w:val="00656A62"/>
    <w:rsid w:val="006745D4"/>
    <w:rsid w:val="00675749"/>
    <w:rsid w:val="00681CE2"/>
    <w:rsid w:val="00685521"/>
    <w:rsid w:val="006966BB"/>
    <w:rsid w:val="006A4FB7"/>
    <w:rsid w:val="006B2890"/>
    <w:rsid w:val="006B3754"/>
    <w:rsid w:val="006B4F94"/>
    <w:rsid w:val="006C0AEA"/>
    <w:rsid w:val="006C759F"/>
    <w:rsid w:val="006D2DAF"/>
    <w:rsid w:val="006D6B20"/>
    <w:rsid w:val="006E2C05"/>
    <w:rsid w:val="006E7A9E"/>
    <w:rsid w:val="006F1468"/>
    <w:rsid w:val="006F7FA8"/>
    <w:rsid w:val="00706E02"/>
    <w:rsid w:val="00710453"/>
    <w:rsid w:val="00710F15"/>
    <w:rsid w:val="007163F3"/>
    <w:rsid w:val="0073006A"/>
    <w:rsid w:val="0073383D"/>
    <w:rsid w:val="00744B0D"/>
    <w:rsid w:val="00747024"/>
    <w:rsid w:val="00784E12"/>
    <w:rsid w:val="0079181C"/>
    <w:rsid w:val="00791A04"/>
    <w:rsid w:val="007C0933"/>
    <w:rsid w:val="007C6308"/>
    <w:rsid w:val="007D1976"/>
    <w:rsid w:val="007D45FF"/>
    <w:rsid w:val="007D465A"/>
    <w:rsid w:val="007E04E8"/>
    <w:rsid w:val="007E452E"/>
    <w:rsid w:val="007E5420"/>
    <w:rsid w:val="00800D43"/>
    <w:rsid w:val="008043C8"/>
    <w:rsid w:val="008136EC"/>
    <w:rsid w:val="00813EF2"/>
    <w:rsid w:val="00816AAA"/>
    <w:rsid w:val="00823C3C"/>
    <w:rsid w:val="008400A8"/>
    <w:rsid w:val="008549A6"/>
    <w:rsid w:val="00874923"/>
    <w:rsid w:val="008779E9"/>
    <w:rsid w:val="00891ECC"/>
    <w:rsid w:val="008949CC"/>
    <w:rsid w:val="00895CAB"/>
    <w:rsid w:val="008A18CB"/>
    <w:rsid w:val="008A70E1"/>
    <w:rsid w:val="008B1E35"/>
    <w:rsid w:val="008B2B73"/>
    <w:rsid w:val="008B3D96"/>
    <w:rsid w:val="008B4374"/>
    <w:rsid w:val="008B49CE"/>
    <w:rsid w:val="008B60D8"/>
    <w:rsid w:val="008C2A4B"/>
    <w:rsid w:val="008C73B5"/>
    <w:rsid w:val="008D2D8D"/>
    <w:rsid w:val="008D5DE8"/>
    <w:rsid w:val="008D7ABD"/>
    <w:rsid w:val="008E0715"/>
    <w:rsid w:val="008E2E55"/>
    <w:rsid w:val="008E3B60"/>
    <w:rsid w:val="008E65E5"/>
    <w:rsid w:val="008E73A6"/>
    <w:rsid w:val="008F43D5"/>
    <w:rsid w:val="008F7C85"/>
    <w:rsid w:val="009024A9"/>
    <w:rsid w:val="0090514E"/>
    <w:rsid w:val="009152F4"/>
    <w:rsid w:val="009207EA"/>
    <w:rsid w:val="00943053"/>
    <w:rsid w:val="0094478F"/>
    <w:rsid w:val="009461CD"/>
    <w:rsid w:val="009503AB"/>
    <w:rsid w:val="009562BD"/>
    <w:rsid w:val="00966336"/>
    <w:rsid w:val="009671F4"/>
    <w:rsid w:val="00967A4C"/>
    <w:rsid w:val="0097044E"/>
    <w:rsid w:val="009704B4"/>
    <w:rsid w:val="0097385A"/>
    <w:rsid w:val="00973EE6"/>
    <w:rsid w:val="0098255C"/>
    <w:rsid w:val="00982ED2"/>
    <w:rsid w:val="00984B03"/>
    <w:rsid w:val="00985B69"/>
    <w:rsid w:val="00987F19"/>
    <w:rsid w:val="009919DB"/>
    <w:rsid w:val="0099573E"/>
    <w:rsid w:val="009B1786"/>
    <w:rsid w:val="009B30D2"/>
    <w:rsid w:val="009B3C45"/>
    <w:rsid w:val="009B5B33"/>
    <w:rsid w:val="009C763F"/>
    <w:rsid w:val="009D1195"/>
    <w:rsid w:val="00A03364"/>
    <w:rsid w:val="00A12DAE"/>
    <w:rsid w:val="00A17804"/>
    <w:rsid w:val="00A22806"/>
    <w:rsid w:val="00A2729E"/>
    <w:rsid w:val="00A30B25"/>
    <w:rsid w:val="00A310D3"/>
    <w:rsid w:val="00A364EC"/>
    <w:rsid w:val="00A42908"/>
    <w:rsid w:val="00A56709"/>
    <w:rsid w:val="00A610D6"/>
    <w:rsid w:val="00A63F8F"/>
    <w:rsid w:val="00A66A1A"/>
    <w:rsid w:val="00A70242"/>
    <w:rsid w:val="00A70427"/>
    <w:rsid w:val="00A70C90"/>
    <w:rsid w:val="00A769E1"/>
    <w:rsid w:val="00A8442E"/>
    <w:rsid w:val="00A928F2"/>
    <w:rsid w:val="00A97187"/>
    <w:rsid w:val="00AA22CE"/>
    <w:rsid w:val="00AA3ABA"/>
    <w:rsid w:val="00AA3E03"/>
    <w:rsid w:val="00AB3E29"/>
    <w:rsid w:val="00AB4F9A"/>
    <w:rsid w:val="00AC1DBC"/>
    <w:rsid w:val="00AD028E"/>
    <w:rsid w:val="00AD5888"/>
    <w:rsid w:val="00AD5933"/>
    <w:rsid w:val="00AE03DA"/>
    <w:rsid w:val="00AE113D"/>
    <w:rsid w:val="00AE55E6"/>
    <w:rsid w:val="00AE7939"/>
    <w:rsid w:val="00AF316A"/>
    <w:rsid w:val="00AF7E52"/>
    <w:rsid w:val="00B01383"/>
    <w:rsid w:val="00B12C01"/>
    <w:rsid w:val="00B12E0B"/>
    <w:rsid w:val="00B22292"/>
    <w:rsid w:val="00B22470"/>
    <w:rsid w:val="00B22889"/>
    <w:rsid w:val="00B238D4"/>
    <w:rsid w:val="00B23923"/>
    <w:rsid w:val="00B24105"/>
    <w:rsid w:val="00B26055"/>
    <w:rsid w:val="00B27D1D"/>
    <w:rsid w:val="00B33860"/>
    <w:rsid w:val="00B419D9"/>
    <w:rsid w:val="00B44053"/>
    <w:rsid w:val="00B45265"/>
    <w:rsid w:val="00B455CA"/>
    <w:rsid w:val="00B520BB"/>
    <w:rsid w:val="00B54FF0"/>
    <w:rsid w:val="00B57F8D"/>
    <w:rsid w:val="00B63381"/>
    <w:rsid w:val="00B66EED"/>
    <w:rsid w:val="00B67DCE"/>
    <w:rsid w:val="00B70C73"/>
    <w:rsid w:val="00B84CF6"/>
    <w:rsid w:val="00B864F9"/>
    <w:rsid w:val="00B945E5"/>
    <w:rsid w:val="00B958DE"/>
    <w:rsid w:val="00BA0988"/>
    <w:rsid w:val="00BA3A08"/>
    <w:rsid w:val="00BB0904"/>
    <w:rsid w:val="00BB6EC4"/>
    <w:rsid w:val="00BE3123"/>
    <w:rsid w:val="00BE3291"/>
    <w:rsid w:val="00BE6C8B"/>
    <w:rsid w:val="00BF2112"/>
    <w:rsid w:val="00BF5C81"/>
    <w:rsid w:val="00BF65DC"/>
    <w:rsid w:val="00C024B0"/>
    <w:rsid w:val="00C04021"/>
    <w:rsid w:val="00C061BF"/>
    <w:rsid w:val="00C07EF1"/>
    <w:rsid w:val="00C11856"/>
    <w:rsid w:val="00C15888"/>
    <w:rsid w:val="00C25A9C"/>
    <w:rsid w:val="00C32EBD"/>
    <w:rsid w:val="00C36F5B"/>
    <w:rsid w:val="00C467D3"/>
    <w:rsid w:val="00C536DA"/>
    <w:rsid w:val="00C56146"/>
    <w:rsid w:val="00C63E3A"/>
    <w:rsid w:val="00C72E46"/>
    <w:rsid w:val="00C74174"/>
    <w:rsid w:val="00C74A73"/>
    <w:rsid w:val="00C839D3"/>
    <w:rsid w:val="00CB536C"/>
    <w:rsid w:val="00CB72C3"/>
    <w:rsid w:val="00CB7362"/>
    <w:rsid w:val="00CC2535"/>
    <w:rsid w:val="00CE317E"/>
    <w:rsid w:val="00CE44B7"/>
    <w:rsid w:val="00CF2397"/>
    <w:rsid w:val="00CF461A"/>
    <w:rsid w:val="00D1400D"/>
    <w:rsid w:val="00D2097A"/>
    <w:rsid w:val="00D23064"/>
    <w:rsid w:val="00D4073A"/>
    <w:rsid w:val="00D420A7"/>
    <w:rsid w:val="00D4747B"/>
    <w:rsid w:val="00D519BB"/>
    <w:rsid w:val="00D548E0"/>
    <w:rsid w:val="00D55534"/>
    <w:rsid w:val="00D57935"/>
    <w:rsid w:val="00D80BD7"/>
    <w:rsid w:val="00D93551"/>
    <w:rsid w:val="00D953FE"/>
    <w:rsid w:val="00DA10AB"/>
    <w:rsid w:val="00DA2BF5"/>
    <w:rsid w:val="00DB4360"/>
    <w:rsid w:val="00DC2A4B"/>
    <w:rsid w:val="00DC3662"/>
    <w:rsid w:val="00DD1A93"/>
    <w:rsid w:val="00DD5B7E"/>
    <w:rsid w:val="00DD7C1F"/>
    <w:rsid w:val="00DF5D2D"/>
    <w:rsid w:val="00E0112E"/>
    <w:rsid w:val="00E015C6"/>
    <w:rsid w:val="00E032E1"/>
    <w:rsid w:val="00E23B72"/>
    <w:rsid w:val="00E24525"/>
    <w:rsid w:val="00E26F64"/>
    <w:rsid w:val="00E32EFD"/>
    <w:rsid w:val="00E44B87"/>
    <w:rsid w:val="00E452F1"/>
    <w:rsid w:val="00E471DA"/>
    <w:rsid w:val="00E47D56"/>
    <w:rsid w:val="00E558E3"/>
    <w:rsid w:val="00E57935"/>
    <w:rsid w:val="00E60398"/>
    <w:rsid w:val="00E61894"/>
    <w:rsid w:val="00E65095"/>
    <w:rsid w:val="00E750CE"/>
    <w:rsid w:val="00E75C18"/>
    <w:rsid w:val="00E76A00"/>
    <w:rsid w:val="00E977A9"/>
    <w:rsid w:val="00EA1C02"/>
    <w:rsid w:val="00EA7646"/>
    <w:rsid w:val="00EC2B29"/>
    <w:rsid w:val="00EE43CD"/>
    <w:rsid w:val="00F07EC4"/>
    <w:rsid w:val="00F217BA"/>
    <w:rsid w:val="00F32017"/>
    <w:rsid w:val="00F40E2F"/>
    <w:rsid w:val="00F45F2E"/>
    <w:rsid w:val="00F50B93"/>
    <w:rsid w:val="00F51F5C"/>
    <w:rsid w:val="00F5698A"/>
    <w:rsid w:val="00F57457"/>
    <w:rsid w:val="00F75606"/>
    <w:rsid w:val="00F92739"/>
    <w:rsid w:val="00FD6E67"/>
    <w:rsid w:val="00FE4572"/>
    <w:rsid w:val="00FE5325"/>
    <w:rsid w:val="00FE5B2E"/>
    <w:rsid w:val="00FF0264"/>
    <w:rsid w:val="00FF5A38"/>
    <w:rsid w:val="0146DF9B"/>
    <w:rsid w:val="01A85FDE"/>
    <w:rsid w:val="01D82CCB"/>
    <w:rsid w:val="0394EE7B"/>
    <w:rsid w:val="03C78E9B"/>
    <w:rsid w:val="041C6632"/>
    <w:rsid w:val="04F7D5FB"/>
    <w:rsid w:val="0555F984"/>
    <w:rsid w:val="05938162"/>
    <w:rsid w:val="0685D604"/>
    <w:rsid w:val="08960FA6"/>
    <w:rsid w:val="09147A12"/>
    <w:rsid w:val="098E9817"/>
    <w:rsid w:val="09D82603"/>
    <w:rsid w:val="0A70D3C5"/>
    <w:rsid w:val="0BA61BBD"/>
    <w:rsid w:val="0C0B7251"/>
    <w:rsid w:val="0C9E8EA2"/>
    <w:rsid w:val="0CFCF954"/>
    <w:rsid w:val="0D342453"/>
    <w:rsid w:val="0D80E9B9"/>
    <w:rsid w:val="0D91744A"/>
    <w:rsid w:val="0E046461"/>
    <w:rsid w:val="0EACA091"/>
    <w:rsid w:val="0ED03E50"/>
    <w:rsid w:val="0F04FE9D"/>
    <w:rsid w:val="0F1C596D"/>
    <w:rsid w:val="0F73C8CE"/>
    <w:rsid w:val="0FE55166"/>
    <w:rsid w:val="0FF25232"/>
    <w:rsid w:val="10AA3D46"/>
    <w:rsid w:val="12082BEC"/>
    <w:rsid w:val="12A71647"/>
    <w:rsid w:val="12EAA1D9"/>
    <w:rsid w:val="138C7FC7"/>
    <w:rsid w:val="1405FFD6"/>
    <w:rsid w:val="142DA1B3"/>
    <w:rsid w:val="14441714"/>
    <w:rsid w:val="14600908"/>
    <w:rsid w:val="1495D8D8"/>
    <w:rsid w:val="14E4CA52"/>
    <w:rsid w:val="16061DF2"/>
    <w:rsid w:val="1617F62F"/>
    <w:rsid w:val="173AA109"/>
    <w:rsid w:val="17C7E4FC"/>
    <w:rsid w:val="181B360E"/>
    <w:rsid w:val="184909DB"/>
    <w:rsid w:val="18674491"/>
    <w:rsid w:val="19141C51"/>
    <w:rsid w:val="19AA3DE3"/>
    <w:rsid w:val="1A806900"/>
    <w:rsid w:val="1A9E8AD5"/>
    <w:rsid w:val="1B32408E"/>
    <w:rsid w:val="1BC20C3B"/>
    <w:rsid w:val="1C6BF8F6"/>
    <w:rsid w:val="1C6C03B6"/>
    <w:rsid w:val="1D57E6C4"/>
    <w:rsid w:val="1D99B423"/>
    <w:rsid w:val="1DC8824A"/>
    <w:rsid w:val="1E2A2F8B"/>
    <w:rsid w:val="1EA7B924"/>
    <w:rsid w:val="1EBF9907"/>
    <w:rsid w:val="1FC8734A"/>
    <w:rsid w:val="20C3FEF2"/>
    <w:rsid w:val="2155BF2B"/>
    <w:rsid w:val="21C6BF42"/>
    <w:rsid w:val="220FC6AC"/>
    <w:rsid w:val="23DC3868"/>
    <w:rsid w:val="242A9B98"/>
    <w:rsid w:val="2458CB2A"/>
    <w:rsid w:val="2467F4BC"/>
    <w:rsid w:val="2476670F"/>
    <w:rsid w:val="248AFC80"/>
    <w:rsid w:val="256A4399"/>
    <w:rsid w:val="258880C6"/>
    <w:rsid w:val="25B659D0"/>
    <w:rsid w:val="25C95745"/>
    <w:rsid w:val="25F7AB65"/>
    <w:rsid w:val="2673CBE1"/>
    <w:rsid w:val="26894410"/>
    <w:rsid w:val="27648CFB"/>
    <w:rsid w:val="277528A5"/>
    <w:rsid w:val="2997F331"/>
    <w:rsid w:val="2ADC497A"/>
    <w:rsid w:val="2B07410A"/>
    <w:rsid w:val="2B0E7C77"/>
    <w:rsid w:val="2B5461D8"/>
    <w:rsid w:val="2B6BBD73"/>
    <w:rsid w:val="2BDCEAD4"/>
    <w:rsid w:val="2D150C54"/>
    <w:rsid w:val="2DF0D0A3"/>
    <w:rsid w:val="2E03E745"/>
    <w:rsid w:val="2E11B86F"/>
    <w:rsid w:val="2E4486FA"/>
    <w:rsid w:val="2F7D74BC"/>
    <w:rsid w:val="3196C8A6"/>
    <w:rsid w:val="3196FC7E"/>
    <w:rsid w:val="32096029"/>
    <w:rsid w:val="339BE66B"/>
    <w:rsid w:val="34029A11"/>
    <w:rsid w:val="3425ABFB"/>
    <w:rsid w:val="343ACF31"/>
    <w:rsid w:val="34B3A5BC"/>
    <w:rsid w:val="355B61A7"/>
    <w:rsid w:val="3574143C"/>
    <w:rsid w:val="35885665"/>
    <w:rsid w:val="3622400C"/>
    <w:rsid w:val="36C39E5D"/>
    <w:rsid w:val="370FB80D"/>
    <w:rsid w:val="37E53D8C"/>
    <w:rsid w:val="37FCCA0D"/>
    <w:rsid w:val="380C59AC"/>
    <w:rsid w:val="3816BD9E"/>
    <w:rsid w:val="38A31B16"/>
    <w:rsid w:val="3914F1E1"/>
    <w:rsid w:val="3948A7DC"/>
    <w:rsid w:val="394B4FC7"/>
    <w:rsid w:val="39508FD2"/>
    <w:rsid w:val="39866AA9"/>
    <w:rsid w:val="3989A876"/>
    <w:rsid w:val="3A2EBD67"/>
    <w:rsid w:val="3A3E8568"/>
    <w:rsid w:val="3B419E05"/>
    <w:rsid w:val="3BC09A30"/>
    <w:rsid w:val="3CC83F04"/>
    <w:rsid w:val="3D2D9FB8"/>
    <w:rsid w:val="3EB0B820"/>
    <w:rsid w:val="3F4F9494"/>
    <w:rsid w:val="3F5F1B25"/>
    <w:rsid w:val="3FA0DD62"/>
    <w:rsid w:val="3FE64B00"/>
    <w:rsid w:val="406E8AF1"/>
    <w:rsid w:val="40D50C77"/>
    <w:rsid w:val="41509AB0"/>
    <w:rsid w:val="415CFA08"/>
    <w:rsid w:val="4165674E"/>
    <w:rsid w:val="419872A1"/>
    <w:rsid w:val="42432752"/>
    <w:rsid w:val="44540692"/>
    <w:rsid w:val="44FCF3A3"/>
    <w:rsid w:val="454093FB"/>
    <w:rsid w:val="4599CDE9"/>
    <w:rsid w:val="45B91D15"/>
    <w:rsid w:val="46270430"/>
    <w:rsid w:val="4635D09F"/>
    <w:rsid w:val="464C6414"/>
    <w:rsid w:val="46E5E43E"/>
    <w:rsid w:val="4703F04E"/>
    <w:rsid w:val="471BC4DC"/>
    <w:rsid w:val="4768DF9E"/>
    <w:rsid w:val="479EA990"/>
    <w:rsid w:val="47C9494C"/>
    <w:rsid w:val="487A9D28"/>
    <w:rsid w:val="48D798A7"/>
    <w:rsid w:val="49BC9354"/>
    <w:rsid w:val="4B7D6DD4"/>
    <w:rsid w:val="4C0BB8A8"/>
    <w:rsid w:val="4C805449"/>
    <w:rsid w:val="4CA000F7"/>
    <w:rsid w:val="4CDD9C7D"/>
    <w:rsid w:val="4D173405"/>
    <w:rsid w:val="4DA7552E"/>
    <w:rsid w:val="4DBB9F75"/>
    <w:rsid w:val="4DF80DC0"/>
    <w:rsid w:val="4E0DA9C5"/>
    <w:rsid w:val="4E126FAE"/>
    <w:rsid w:val="4E1AF9A8"/>
    <w:rsid w:val="4E405267"/>
    <w:rsid w:val="4F2F92FE"/>
    <w:rsid w:val="4F84F34F"/>
    <w:rsid w:val="50BE8308"/>
    <w:rsid w:val="50D2EE69"/>
    <w:rsid w:val="50D34A24"/>
    <w:rsid w:val="50E9B86D"/>
    <w:rsid w:val="5115400A"/>
    <w:rsid w:val="527B5C78"/>
    <w:rsid w:val="52869BB2"/>
    <w:rsid w:val="52B1E710"/>
    <w:rsid w:val="53561A0F"/>
    <w:rsid w:val="5370B178"/>
    <w:rsid w:val="53CF6878"/>
    <w:rsid w:val="54851085"/>
    <w:rsid w:val="555CFC21"/>
    <w:rsid w:val="56296196"/>
    <w:rsid w:val="566CB2E3"/>
    <w:rsid w:val="567E48E2"/>
    <w:rsid w:val="56ABF651"/>
    <w:rsid w:val="572408C9"/>
    <w:rsid w:val="58C3BFBE"/>
    <w:rsid w:val="59D4F999"/>
    <w:rsid w:val="59E8B892"/>
    <w:rsid w:val="59F0758E"/>
    <w:rsid w:val="59FCD51C"/>
    <w:rsid w:val="5A65F847"/>
    <w:rsid w:val="5CCDEF1F"/>
    <w:rsid w:val="5CE0547D"/>
    <w:rsid w:val="5D10B373"/>
    <w:rsid w:val="5DFB39B0"/>
    <w:rsid w:val="5F39EB1B"/>
    <w:rsid w:val="5F973CDB"/>
    <w:rsid w:val="5FAA0C95"/>
    <w:rsid w:val="5FD013BA"/>
    <w:rsid w:val="602BD240"/>
    <w:rsid w:val="60629D24"/>
    <w:rsid w:val="616D187F"/>
    <w:rsid w:val="621224E7"/>
    <w:rsid w:val="62C8195C"/>
    <w:rsid w:val="62DFE4A1"/>
    <w:rsid w:val="638DF094"/>
    <w:rsid w:val="63A8EFCD"/>
    <w:rsid w:val="64D75002"/>
    <w:rsid w:val="65775089"/>
    <w:rsid w:val="663E0C4C"/>
    <w:rsid w:val="66CF361A"/>
    <w:rsid w:val="66FC6463"/>
    <w:rsid w:val="67ADD2BF"/>
    <w:rsid w:val="67D74148"/>
    <w:rsid w:val="6870B7C6"/>
    <w:rsid w:val="6920EBB1"/>
    <w:rsid w:val="6A58CF49"/>
    <w:rsid w:val="6AA05427"/>
    <w:rsid w:val="6B702E3B"/>
    <w:rsid w:val="6B9C0648"/>
    <w:rsid w:val="6C6BB722"/>
    <w:rsid w:val="6C707A95"/>
    <w:rsid w:val="6C871688"/>
    <w:rsid w:val="6C8C7CF6"/>
    <w:rsid w:val="6CCD3137"/>
    <w:rsid w:val="6ECC896F"/>
    <w:rsid w:val="6F494C11"/>
    <w:rsid w:val="6FCCDA1F"/>
    <w:rsid w:val="70087679"/>
    <w:rsid w:val="70A4AD99"/>
    <w:rsid w:val="70D125AA"/>
    <w:rsid w:val="712AC2B7"/>
    <w:rsid w:val="71BDCF09"/>
    <w:rsid w:val="71FDE1E4"/>
    <w:rsid w:val="72BBBAA0"/>
    <w:rsid w:val="73550529"/>
    <w:rsid w:val="7366E698"/>
    <w:rsid w:val="736E07F3"/>
    <w:rsid w:val="73C4389B"/>
    <w:rsid w:val="745E74D3"/>
    <w:rsid w:val="749D957A"/>
    <w:rsid w:val="74A6E60A"/>
    <w:rsid w:val="74B6B769"/>
    <w:rsid w:val="757C72A3"/>
    <w:rsid w:val="75937BAB"/>
    <w:rsid w:val="75D966AA"/>
    <w:rsid w:val="7677BE5A"/>
    <w:rsid w:val="76DBF17F"/>
    <w:rsid w:val="76F033F5"/>
    <w:rsid w:val="776CA48C"/>
    <w:rsid w:val="77F96B23"/>
    <w:rsid w:val="7887A7CA"/>
    <w:rsid w:val="78F6843F"/>
    <w:rsid w:val="7936A1D2"/>
    <w:rsid w:val="797E2BAD"/>
    <w:rsid w:val="7A2DBF3F"/>
    <w:rsid w:val="7A921382"/>
    <w:rsid w:val="7AB9822C"/>
    <w:rsid w:val="7AF82586"/>
    <w:rsid w:val="7BAC956D"/>
    <w:rsid w:val="7BB271EA"/>
    <w:rsid w:val="7C0EBEC9"/>
    <w:rsid w:val="7D8E741E"/>
    <w:rsid w:val="7E06108C"/>
    <w:rsid w:val="7EC060BE"/>
    <w:rsid w:val="7ED04D5D"/>
    <w:rsid w:val="7F427C3C"/>
    <w:rsid w:val="7F6B097A"/>
    <w:rsid w:val="7F6B1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7405"/>
  <w15:docId w15:val="{F40A63A1-79BD-4B79-822A-64D0842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57457"/>
    <w:pPr>
      <w:keepNext/>
      <w:keepLines/>
      <w:spacing w:before="120" w:after="120"/>
      <w:outlineLvl w:val="6"/>
    </w:pPr>
    <w:rPr>
      <w:rFonts w:ascii="Fira Sans" w:eastAsiaTheme="majorEastAsia" w:hAnsi="Fira Sans" w:cstheme="majorBidi"/>
      <w:iCs/>
      <w:color w:val="A511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9788C"/>
    <w:pPr>
      <w:ind w:left="720"/>
      <w:contextualSpacing/>
    </w:pPr>
  </w:style>
  <w:style w:type="paragraph" w:styleId="NoSpacing">
    <w:name w:val="No Spacing"/>
    <w:uiPriority w:val="1"/>
    <w:qFormat/>
    <w:rsid w:val="00312154"/>
    <w:pPr>
      <w:spacing w:line="240" w:lineRule="auto"/>
      <w:jc w:val="both"/>
    </w:pPr>
  </w:style>
  <w:style w:type="character" w:styleId="Hyperlink">
    <w:name w:val="Hyperlink"/>
    <w:basedOn w:val="DefaultParagraphFont"/>
    <w:uiPriority w:val="99"/>
    <w:unhideWhenUsed/>
    <w:rsid w:val="00C839D3"/>
    <w:rPr>
      <w:color w:val="FFB0AC" w:themeColor="hyperlink"/>
      <w:u w:val="single"/>
    </w:rPr>
  </w:style>
  <w:style w:type="paragraph" w:styleId="BalloonText">
    <w:name w:val="Balloon Text"/>
    <w:basedOn w:val="Normal"/>
    <w:link w:val="BalloonTextChar"/>
    <w:uiPriority w:val="99"/>
    <w:semiHidden/>
    <w:unhideWhenUsed/>
    <w:rsid w:val="00E0112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112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24105"/>
    <w:rPr>
      <w:color w:val="800080" w:themeColor="followedHyperlink"/>
      <w:u w:val="single"/>
    </w:rPr>
  </w:style>
  <w:style w:type="character" w:styleId="CommentReference">
    <w:name w:val="annotation reference"/>
    <w:basedOn w:val="DefaultParagraphFont"/>
    <w:uiPriority w:val="99"/>
    <w:semiHidden/>
    <w:unhideWhenUsed/>
    <w:rsid w:val="001F1936"/>
    <w:rPr>
      <w:sz w:val="16"/>
      <w:szCs w:val="16"/>
    </w:rPr>
  </w:style>
  <w:style w:type="paragraph" w:styleId="CommentText">
    <w:name w:val="annotation text"/>
    <w:basedOn w:val="Normal"/>
    <w:link w:val="CommentTextChar"/>
    <w:uiPriority w:val="99"/>
    <w:unhideWhenUsed/>
    <w:rsid w:val="001F1936"/>
    <w:pPr>
      <w:spacing w:line="240" w:lineRule="auto"/>
    </w:pPr>
    <w:rPr>
      <w:sz w:val="20"/>
      <w:szCs w:val="20"/>
    </w:rPr>
  </w:style>
  <w:style w:type="character" w:customStyle="1" w:styleId="CommentTextChar">
    <w:name w:val="Comment Text Char"/>
    <w:basedOn w:val="DefaultParagraphFont"/>
    <w:link w:val="CommentText"/>
    <w:uiPriority w:val="99"/>
    <w:rsid w:val="001F1936"/>
    <w:rPr>
      <w:sz w:val="20"/>
      <w:szCs w:val="20"/>
    </w:rPr>
  </w:style>
  <w:style w:type="paragraph" w:styleId="CommentSubject">
    <w:name w:val="annotation subject"/>
    <w:basedOn w:val="CommentText"/>
    <w:next w:val="CommentText"/>
    <w:link w:val="CommentSubjectChar"/>
    <w:uiPriority w:val="99"/>
    <w:semiHidden/>
    <w:unhideWhenUsed/>
    <w:rsid w:val="001F1936"/>
    <w:rPr>
      <w:b/>
      <w:bCs/>
    </w:rPr>
  </w:style>
  <w:style w:type="character" w:customStyle="1" w:styleId="CommentSubjectChar">
    <w:name w:val="Comment Subject Char"/>
    <w:basedOn w:val="CommentTextChar"/>
    <w:link w:val="CommentSubject"/>
    <w:uiPriority w:val="99"/>
    <w:semiHidden/>
    <w:rsid w:val="001F1936"/>
    <w:rPr>
      <w:b/>
      <w:bCs/>
      <w:sz w:val="20"/>
      <w:szCs w:val="20"/>
    </w:rPr>
  </w:style>
  <w:style w:type="character" w:customStyle="1" w:styleId="Heading7Char">
    <w:name w:val="Heading 7 Char"/>
    <w:basedOn w:val="DefaultParagraphFont"/>
    <w:link w:val="Heading7"/>
    <w:uiPriority w:val="9"/>
    <w:rsid w:val="00F57457"/>
    <w:rPr>
      <w:rFonts w:ascii="Fira Sans" w:eastAsiaTheme="majorEastAsia" w:hAnsi="Fira Sans" w:cstheme="majorBidi"/>
      <w:iCs/>
      <w:color w:val="A51140"/>
      <w:sz w:val="28"/>
    </w:rPr>
  </w:style>
  <w:style w:type="character" w:customStyle="1" w:styleId="UnresolvedMention1">
    <w:name w:val="Unresolved Mention1"/>
    <w:basedOn w:val="DefaultParagraphFont"/>
    <w:uiPriority w:val="99"/>
    <w:semiHidden/>
    <w:unhideWhenUsed/>
    <w:rsid w:val="00656A62"/>
    <w:rPr>
      <w:color w:val="605E5C"/>
      <w:shd w:val="clear" w:color="auto" w:fill="E1DFDD"/>
    </w:rPr>
  </w:style>
  <w:style w:type="character" w:customStyle="1" w:styleId="UnresolvedMention2">
    <w:name w:val="Unresolved Mention2"/>
    <w:basedOn w:val="DefaultParagraphFont"/>
    <w:uiPriority w:val="99"/>
    <w:semiHidden/>
    <w:unhideWhenUsed/>
    <w:rsid w:val="00895CAB"/>
    <w:rPr>
      <w:color w:val="605E5C"/>
      <w:shd w:val="clear" w:color="auto" w:fill="E1DFDD"/>
    </w:rPr>
  </w:style>
  <w:style w:type="character" w:customStyle="1" w:styleId="apple-converted-space">
    <w:name w:val="apple-converted-space"/>
    <w:basedOn w:val="DefaultParagraphFont"/>
    <w:rsid w:val="006A4FB7"/>
  </w:style>
  <w:style w:type="paragraph" w:styleId="Revision">
    <w:name w:val="Revision"/>
    <w:hidden/>
    <w:uiPriority w:val="99"/>
    <w:semiHidden/>
    <w:rsid w:val="00BF2112"/>
    <w:pPr>
      <w:pBdr>
        <w:top w:val="none" w:sz="0" w:space="0" w:color="auto"/>
        <w:left w:val="none" w:sz="0" w:space="0" w:color="auto"/>
        <w:bottom w:val="none" w:sz="0" w:space="0" w:color="auto"/>
        <w:right w:val="none" w:sz="0" w:space="0" w:color="auto"/>
        <w:between w:val="none" w:sz="0" w:space="0" w:color="auto"/>
      </w:pBdr>
      <w:spacing w:line="240" w:lineRule="auto"/>
    </w:pPr>
  </w:style>
  <w:style w:type="table" w:styleId="TableGrid">
    <w:name w:val="Table Grid"/>
    <w:basedOn w:val="TableNormal"/>
    <w:uiPriority w:val="39"/>
    <w:rsid w:val="003C23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AF316A"/>
    <w:rPr>
      <w:color w:val="605E5C"/>
      <w:shd w:val="clear" w:color="auto" w:fill="E1DFDD"/>
    </w:rPr>
  </w:style>
  <w:style w:type="paragraph" w:styleId="Header">
    <w:name w:val="header"/>
    <w:basedOn w:val="Normal"/>
    <w:link w:val="HeaderChar"/>
    <w:uiPriority w:val="99"/>
    <w:unhideWhenUsed/>
    <w:rsid w:val="00B54FF0"/>
    <w:pPr>
      <w:tabs>
        <w:tab w:val="center" w:pos="4680"/>
        <w:tab w:val="right" w:pos="9360"/>
      </w:tabs>
      <w:spacing w:line="240" w:lineRule="auto"/>
    </w:pPr>
  </w:style>
  <w:style w:type="character" w:customStyle="1" w:styleId="HeaderChar">
    <w:name w:val="Header Char"/>
    <w:basedOn w:val="DefaultParagraphFont"/>
    <w:link w:val="Header"/>
    <w:uiPriority w:val="99"/>
    <w:rsid w:val="00B54FF0"/>
  </w:style>
  <w:style w:type="paragraph" w:styleId="Footer">
    <w:name w:val="footer"/>
    <w:basedOn w:val="Normal"/>
    <w:link w:val="FooterChar"/>
    <w:uiPriority w:val="99"/>
    <w:unhideWhenUsed/>
    <w:rsid w:val="00B54FF0"/>
    <w:pPr>
      <w:tabs>
        <w:tab w:val="center" w:pos="4680"/>
        <w:tab w:val="right" w:pos="9360"/>
      </w:tabs>
      <w:spacing w:line="240" w:lineRule="auto"/>
    </w:pPr>
  </w:style>
  <w:style w:type="character" w:customStyle="1" w:styleId="FooterChar">
    <w:name w:val="Footer Char"/>
    <w:basedOn w:val="DefaultParagraphFont"/>
    <w:link w:val="Footer"/>
    <w:uiPriority w:val="99"/>
    <w:rsid w:val="00B54FF0"/>
  </w:style>
  <w:style w:type="character" w:styleId="UnresolvedMention">
    <w:name w:val="Unresolved Mention"/>
    <w:basedOn w:val="DefaultParagraphFont"/>
    <w:uiPriority w:val="99"/>
    <w:semiHidden/>
    <w:unhideWhenUsed/>
    <w:rsid w:val="00973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iftung-charite.de/" TargetMode="External"/><Relationship Id="rId18" Type="http://schemas.openxmlformats.org/officeDocument/2006/relationships/hyperlink" Target="https://link.springer.com/book/10.1007/978-3-031-34724-5" TargetMode="External"/><Relationship Id="rId3" Type="http://schemas.openxmlformats.org/officeDocument/2006/relationships/customXml" Target="../customXml/item3.xml"/><Relationship Id="rId21" Type="http://schemas.openxmlformats.org/officeDocument/2006/relationships/hyperlink" Target="http://sparkmed.stanford.edu/" TargetMode="External"/><Relationship Id="rId7" Type="http://schemas.openxmlformats.org/officeDocument/2006/relationships/webSettings" Target="webSettings.xml"/><Relationship Id="rId12" Type="http://schemas.openxmlformats.org/officeDocument/2006/relationships/hyperlink" Target="mailto:spark@bih-charite.de" TargetMode="External"/><Relationship Id="rId17" Type="http://schemas.openxmlformats.org/officeDocument/2006/relationships/hyperlink" Target="https://spark-bih.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ark-bih.de/program/application" TargetMode="External"/><Relationship Id="rId20" Type="http://schemas.openxmlformats.org/officeDocument/2006/relationships/hyperlink" Target="https://www.ascenion.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arkglobal.io/"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ihealth.org/en/translation/innovation-enabler/charite-bih-innovation" TargetMode="External"/><Relationship Id="rId23" Type="http://schemas.openxmlformats.org/officeDocument/2006/relationships/header" Target="header1.xml"/><Relationship Id="rId10" Type="http://schemas.openxmlformats.org/officeDocument/2006/relationships/hyperlink" Target="http://sparkmed.stanford.edu/" TargetMode="External"/><Relationship Id="rId19" Type="http://schemas.openxmlformats.org/officeDocument/2006/relationships/hyperlink" Target="https://www.nature.com/articles/s41587-025-02630-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health.org/en/" TargetMode="External"/><Relationship Id="rId22" Type="http://schemas.openxmlformats.org/officeDocument/2006/relationships/hyperlink" Target="https://www.spark-bih.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IH 2026 Design1">
  <a:themeElements>
    <a:clrScheme name="BIH">
      <a:dk1>
        <a:srgbClr val="003754"/>
      </a:dk1>
      <a:lt1>
        <a:srgbClr val="FFFFFF"/>
      </a:lt1>
      <a:dk2>
        <a:srgbClr val="AF1821"/>
      </a:dk2>
      <a:lt2>
        <a:srgbClr val="FFB0AC"/>
      </a:lt2>
      <a:accent1>
        <a:srgbClr val="AF1821"/>
      </a:accent1>
      <a:accent2>
        <a:srgbClr val="EA5451"/>
      </a:accent2>
      <a:accent3>
        <a:srgbClr val="FFB0AC"/>
      </a:accent3>
      <a:accent4>
        <a:srgbClr val="9D7220"/>
      </a:accent4>
      <a:accent5>
        <a:srgbClr val="009AA9"/>
      </a:accent5>
      <a:accent6>
        <a:srgbClr val="7876B6"/>
      </a:accent6>
      <a:hlink>
        <a:srgbClr val="FFB0AC"/>
      </a:hlink>
      <a:folHlink>
        <a:srgbClr val="800080"/>
      </a:folHlink>
    </a:clrScheme>
    <a:fontScheme name="BIH">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IH 2026 Design1" id="{AEB76777-5B69-4CB9-9181-1A5BAEE93DA6}" vid="{76A82B5C-C39F-4313-96E9-9074A42AC7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0DED7CA2624141AE322679BAD3AD72" ma:contentTypeVersion="16" ma:contentTypeDescription="Ein neues Dokument erstellen." ma:contentTypeScope="" ma:versionID="dae084723d8d8f013566bfa06163da0c">
  <xsd:schema xmlns:xsd="http://www.w3.org/2001/XMLSchema" xmlns:xs="http://www.w3.org/2001/XMLSchema" xmlns:p="http://schemas.microsoft.com/office/2006/metadata/properties" xmlns:ns2="216a3def-e00a-4355-81c0-72dc72a69d0f" xmlns:ns3="45740acd-b1ed-49bd-99ea-3959fe2889a5" targetNamespace="http://schemas.microsoft.com/office/2006/metadata/properties" ma:root="true" ma:fieldsID="b97de23ea97437cad078091b19f56aaf" ns2:_="" ns3:_="">
    <xsd:import namespace="216a3def-e00a-4355-81c0-72dc72a69d0f"/>
    <xsd:import namespace="45740acd-b1ed-49bd-99ea-3959fe288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3def-e00a-4355-81c0-72dc72a69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40acd-b1ed-49bd-99ea-3959fe2889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105707-35c6-40b2-835e-606a683aaaf7}" ma:internalName="TaxCatchAll" ma:showField="CatchAllData" ma:web="45740acd-b1ed-49bd-99ea-3959fe288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740acd-b1ed-49bd-99ea-3959fe2889a5" xsi:nil="true"/>
    <lcf76f155ced4ddcb4097134ff3c332f xmlns="216a3def-e00a-4355-81c0-72dc72a69d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EBE230-13A3-455F-8BCB-A8F433A65A06}">
  <ds:schemaRefs>
    <ds:schemaRef ds:uri="http://schemas.microsoft.com/sharepoint/v3/contenttype/forms"/>
  </ds:schemaRefs>
</ds:datastoreItem>
</file>

<file path=customXml/itemProps2.xml><?xml version="1.0" encoding="utf-8"?>
<ds:datastoreItem xmlns:ds="http://schemas.openxmlformats.org/officeDocument/2006/customXml" ds:itemID="{15B56E1D-66F6-4D39-9270-972013DFED62}"/>
</file>

<file path=customXml/itemProps3.xml><?xml version="1.0" encoding="utf-8"?>
<ds:datastoreItem xmlns:ds="http://schemas.openxmlformats.org/officeDocument/2006/customXml" ds:itemID="{1DE14D66-70FF-4FF1-8615-89D74C6DFC43}">
  <ds:schemaRefs>
    <ds:schemaRef ds:uri="http://schemas.microsoft.com/office/2006/metadata/properties"/>
    <ds:schemaRef ds:uri="http://schemas.microsoft.com/office/infopath/2007/PartnerControls"/>
    <ds:schemaRef ds:uri="45740acd-b1ed-49bd-99ea-3959fe2889a5"/>
    <ds:schemaRef ds:uri="216a3def-e00a-4355-81c0-72dc72a69d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2425</Words>
  <Characters>15283</Characters>
  <Application>Microsoft Office Word</Application>
  <DocSecurity>0</DocSecurity>
  <Lines>127</Lines>
  <Paragraphs>35</Paragraphs>
  <ScaleCrop>false</ScaleCrop>
  <Company>Charité Universitaetsmedizin Berlin</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Lehrer, Christina</dc:creator>
  <cp:keywords/>
  <cp:lastModifiedBy>Molero Milan, Ana Isabel</cp:lastModifiedBy>
  <cp:revision>10</cp:revision>
  <cp:lastPrinted>2020-04-07T18:45:00Z</cp:lastPrinted>
  <dcterms:created xsi:type="dcterms:W3CDTF">2026-04-15T08:05:00Z</dcterms:created>
  <dcterms:modified xsi:type="dcterms:W3CDTF">2026-04-15T10:15:00Z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0x0101009A0DED7CA2624141AE322679BAD3AD72</vt:lpwstr>
  </property>
  <property fmtid="{D5CDD505-2E9C-101B-9397-08002B2CF9AE}" pid="3" name="MediaServiceImageTags">
    <vt:lpwstr/>
  </property>
</Properties>
</file>